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3"/>
        <w:ind w:left="2109" w:right="2089"/>
        <w:jc w:val="center"/>
      </w:pPr>
      <w:r>
        <w:rPr/>
        <w:t>INFLUENCER</w:t>
      </w:r>
      <w:r>
        <w:rPr>
          <w:spacing w:val="-3"/>
        </w:rPr>
        <w:t> </w:t>
      </w:r>
      <w:r>
        <w:rPr/>
        <w:t>MASTER</w:t>
      </w:r>
      <w:r>
        <w:rPr>
          <w:spacing w:val="-3"/>
        </w:rPr>
        <w:t> </w:t>
      </w:r>
      <w:r>
        <w:rPr/>
        <w:t>SERVICES</w:t>
      </w:r>
      <w:r>
        <w:rPr>
          <w:spacing w:val="-3"/>
        </w:rPr>
        <w:t> </w:t>
      </w:r>
      <w:r>
        <w:rPr>
          <w:spacing w:val="-2"/>
        </w:rPr>
        <w:t>AGREEMENT</w:t>
      </w:r>
    </w:p>
    <w:p>
      <w:pPr>
        <w:pStyle w:val="BodyText"/>
        <w:rPr>
          <w:b/>
          <w:sz w:val="26"/>
        </w:rPr>
      </w:pPr>
    </w:p>
    <w:p>
      <w:pPr>
        <w:pStyle w:val="BodyText"/>
        <w:spacing w:before="6"/>
        <w:rPr>
          <w:b/>
          <w:sz w:val="37"/>
        </w:rPr>
      </w:pPr>
    </w:p>
    <w:p>
      <w:pPr>
        <w:pStyle w:val="BodyText"/>
        <w:tabs>
          <w:tab w:pos="931" w:val="left" w:leader="none"/>
          <w:tab w:pos="2202" w:val="left" w:leader="none"/>
          <w:tab w:pos="3139" w:val="left" w:leader="none"/>
          <w:tab w:pos="4222" w:val="left" w:leader="none"/>
          <w:tab w:pos="5558" w:val="left" w:leader="none"/>
          <w:tab w:pos="7281" w:val="left" w:leader="none"/>
          <w:tab w:pos="7711" w:val="left" w:leader="none"/>
          <w:tab w:pos="8687" w:val="left" w:leader="none"/>
          <w:tab w:pos="9330" w:val="left" w:leader="none"/>
        </w:tabs>
        <w:ind w:left="220"/>
      </w:pPr>
      <w:r>
        <w:rPr>
          <w:spacing w:val="-4"/>
        </w:rPr>
        <w:t>This</w:t>
      </w:r>
      <w:r>
        <w:rPr/>
        <w:tab/>
      </w:r>
      <w:r>
        <w:rPr>
          <w:spacing w:val="-2"/>
        </w:rPr>
        <w:t>Influencer</w:t>
      </w:r>
      <w:r>
        <w:rPr/>
        <w:tab/>
      </w:r>
      <w:r>
        <w:rPr>
          <w:spacing w:val="-2"/>
        </w:rPr>
        <w:t>Master</w:t>
      </w:r>
      <w:r>
        <w:rPr/>
        <w:tab/>
      </w:r>
      <w:r>
        <w:rPr>
          <w:spacing w:val="-2"/>
        </w:rPr>
        <w:t>Services</w:t>
      </w:r>
      <w:r>
        <w:rPr/>
        <w:tab/>
      </w:r>
      <w:r>
        <w:rPr>
          <w:spacing w:val="-2"/>
        </w:rPr>
        <w:t>Agreement</w:t>
      </w:r>
      <w:r>
        <w:rPr/>
        <w:tab/>
      </w:r>
      <w:r>
        <w:rPr>
          <w:spacing w:val="-2"/>
        </w:rPr>
        <w:t>(“</w:t>
      </w:r>
      <w:r>
        <w:rPr>
          <w:b/>
          <w:i/>
          <w:spacing w:val="-2"/>
        </w:rPr>
        <w:t>Agreement</w:t>
      </w:r>
      <w:r>
        <w:rPr>
          <w:spacing w:val="-2"/>
        </w:rPr>
        <w:t>”)</w:t>
      </w:r>
      <w:r>
        <w:rPr/>
        <w:tab/>
      </w:r>
      <w:r>
        <w:rPr>
          <w:spacing w:val="-5"/>
        </w:rPr>
        <w:t>is</w:t>
      </w:r>
      <w:r>
        <w:rPr/>
        <w:tab/>
      </w:r>
      <w:r>
        <w:rPr>
          <w:spacing w:val="-2"/>
        </w:rPr>
        <w:t>entered</w:t>
      </w:r>
      <w:r>
        <w:rPr/>
        <w:tab/>
      </w:r>
      <w:r>
        <w:rPr>
          <w:spacing w:val="-4"/>
        </w:rPr>
        <w:t>into</w:t>
      </w:r>
      <w:r>
        <w:rPr/>
        <w:tab/>
      </w:r>
      <w:r>
        <w:rPr>
          <w:spacing w:val="-5"/>
        </w:rPr>
        <w:t>on</w:t>
      </w:r>
    </w:p>
    <w:p>
      <w:pPr>
        <w:pStyle w:val="BodyText"/>
        <w:tabs>
          <w:tab w:pos="2569" w:val="left" w:leader="none"/>
        </w:tabs>
        <w:ind w:left="220" w:right="201"/>
      </w:pPr>
      <w:r>
        <w:rPr>
          <w:spacing w:val="80"/>
          <w:w w:val="150"/>
          <w:u w:val="single"/>
        </w:rPr>
        <w:t> </w:t>
      </w:r>
      <w:r>
        <w:rPr/>
        <w:t>8/15/23</w:t>
      </w:r>
      <w:r>
        <w:rPr>
          <w:u w:val="single"/>
        </w:rPr>
        <w:tab/>
      </w:r>
      <w:r>
        <w:rPr/>
        <w:t> (“</w:t>
      </w:r>
      <w:r>
        <w:rPr>
          <w:b/>
          <w:i/>
        </w:rPr>
        <w:t>Effective</w:t>
      </w:r>
      <w:r>
        <w:rPr>
          <w:b/>
          <w:i/>
          <w:spacing w:val="40"/>
        </w:rPr>
        <w:t> </w:t>
      </w:r>
      <w:r>
        <w:rPr>
          <w:b/>
          <w:i/>
        </w:rPr>
        <w:t>Date</w:t>
      </w:r>
      <w:r>
        <w:rPr/>
        <w:t>”),</w:t>
      </w:r>
      <w:r>
        <w:rPr>
          <w:spacing w:val="40"/>
        </w:rPr>
        <w:t> </w:t>
      </w:r>
      <w:r>
        <w:rPr/>
        <w:t>by</w:t>
      </w:r>
      <w:r>
        <w:rPr>
          <w:spacing w:val="40"/>
        </w:rPr>
        <w:t> </w:t>
      </w:r>
      <w:r>
        <w:rPr/>
        <w:t>and</w:t>
      </w:r>
      <w:r>
        <w:rPr>
          <w:spacing w:val="40"/>
        </w:rPr>
        <w:t> </w:t>
      </w:r>
      <w:r>
        <w:rPr/>
        <w:t>between</w:t>
      </w:r>
      <w:r>
        <w:rPr>
          <w:spacing w:val="40"/>
        </w:rPr>
        <w:t> </w:t>
      </w:r>
      <w:r>
        <w:rPr/>
        <w:t>TriplePoint,</w:t>
      </w:r>
      <w:r>
        <w:rPr>
          <w:spacing w:val="40"/>
        </w:rPr>
        <w:t> </w:t>
      </w:r>
      <w:r>
        <w:rPr/>
        <w:t>LLC,</w:t>
      </w:r>
      <w:r>
        <w:rPr>
          <w:spacing w:val="40"/>
        </w:rPr>
        <w:t> </w:t>
      </w:r>
      <w:r>
        <w:rPr/>
        <w:t>a</w:t>
      </w:r>
      <w:r>
        <w:rPr>
          <w:spacing w:val="40"/>
        </w:rPr>
        <w:t> </w:t>
      </w:r>
      <w:r>
        <w:rPr/>
        <w:t>California</w:t>
      </w:r>
      <w:r>
        <w:rPr>
          <w:spacing w:val="40"/>
        </w:rPr>
        <w:t> </w:t>
      </w:r>
      <w:r>
        <w:rPr/>
        <w:t>limited</w:t>
      </w:r>
      <w:r>
        <w:rPr>
          <w:spacing w:val="28"/>
        </w:rPr>
        <w:t> </w:t>
      </w:r>
      <w:r>
        <w:rPr/>
        <w:t>liability</w:t>
      </w:r>
      <w:r>
        <w:rPr>
          <w:spacing w:val="29"/>
        </w:rPr>
        <w:t> </w:t>
      </w:r>
      <w:r>
        <w:rPr/>
        <w:t>company</w:t>
      </w:r>
      <w:r>
        <w:rPr>
          <w:spacing w:val="14"/>
        </w:rPr>
        <w:t> </w:t>
      </w:r>
      <w:r>
        <w:rPr/>
        <w:t>with</w:t>
      </w:r>
      <w:r>
        <w:rPr>
          <w:spacing w:val="14"/>
        </w:rPr>
        <w:t> </w:t>
      </w:r>
      <w:r>
        <w:rPr/>
        <w:t>a</w:t>
      </w:r>
      <w:r>
        <w:rPr>
          <w:spacing w:val="14"/>
        </w:rPr>
        <w:t> </w:t>
      </w:r>
      <w:r>
        <w:rPr/>
        <w:t>principal</w:t>
      </w:r>
      <w:r>
        <w:rPr>
          <w:spacing w:val="14"/>
        </w:rPr>
        <w:t> </w:t>
      </w:r>
      <w:r>
        <w:rPr/>
        <w:t>place</w:t>
      </w:r>
      <w:r>
        <w:rPr>
          <w:spacing w:val="14"/>
        </w:rPr>
        <w:t> </w:t>
      </w:r>
      <w:r>
        <w:rPr/>
        <w:t>of</w:t>
      </w:r>
      <w:r>
        <w:rPr>
          <w:spacing w:val="14"/>
        </w:rPr>
        <w:t> </w:t>
      </w:r>
      <w:r>
        <w:rPr/>
        <w:t>business</w:t>
      </w:r>
      <w:r>
        <w:rPr>
          <w:spacing w:val="14"/>
        </w:rPr>
        <w:t> </w:t>
      </w:r>
      <w:r>
        <w:rPr/>
        <w:t>at</w:t>
      </w:r>
      <w:r>
        <w:rPr>
          <w:spacing w:val="14"/>
        </w:rPr>
        <w:t> </w:t>
      </w:r>
      <w:r>
        <w:rPr/>
        <w:t>1925</w:t>
      </w:r>
      <w:r>
        <w:rPr>
          <w:spacing w:val="14"/>
        </w:rPr>
        <w:t> </w:t>
      </w:r>
      <w:r>
        <w:rPr/>
        <w:t>Village</w:t>
      </w:r>
      <w:r>
        <w:rPr>
          <w:spacing w:val="14"/>
        </w:rPr>
        <w:t> </w:t>
      </w:r>
      <w:r>
        <w:rPr/>
        <w:t>Center</w:t>
      </w:r>
      <w:r>
        <w:rPr>
          <w:spacing w:val="14"/>
        </w:rPr>
        <w:t> </w:t>
      </w:r>
      <w:r>
        <w:rPr/>
        <w:t>Circle</w:t>
      </w:r>
      <w:r>
        <w:rPr>
          <w:spacing w:val="14"/>
        </w:rPr>
        <w:t> </w:t>
      </w:r>
      <w:r>
        <w:rPr>
          <w:spacing w:val="-2"/>
        </w:rPr>
        <w:t>Suite</w:t>
      </w:r>
    </w:p>
    <w:p>
      <w:pPr>
        <w:tabs>
          <w:tab w:pos="1449" w:val="left" w:leader="none"/>
          <w:tab w:pos="2666" w:val="left" w:leader="none"/>
          <w:tab w:pos="4109" w:val="left" w:leader="none"/>
          <w:tab w:pos="5326" w:val="left" w:leader="none"/>
          <w:tab w:pos="6796" w:val="left" w:leader="none"/>
          <w:tab w:pos="9223" w:val="left" w:leader="none"/>
        </w:tabs>
        <w:spacing w:before="0"/>
        <w:ind w:left="220" w:right="0" w:firstLine="0"/>
        <w:jc w:val="left"/>
        <w:rPr>
          <w:sz w:val="24"/>
        </w:rPr>
      </w:pPr>
      <w:r>
        <w:rPr>
          <w:spacing w:val="-5"/>
          <w:sz w:val="24"/>
        </w:rPr>
        <w:t>150</w:t>
      </w:r>
      <w:r>
        <w:rPr>
          <w:sz w:val="24"/>
        </w:rPr>
        <w:tab/>
      </w:r>
      <w:r>
        <w:rPr>
          <w:spacing w:val="-5"/>
          <w:sz w:val="24"/>
        </w:rPr>
        <w:t>Las</w:t>
      </w:r>
      <w:r>
        <w:rPr>
          <w:sz w:val="24"/>
        </w:rPr>
        <w:tab/>
      </w:r>
      <w:r>
        <w:rPr>
          <w:spacing w:val="-2"/>
          <w:sz w:val="24"/>
        </w:rPr>
        <w:t>Vegas</w:t>
      </w:r>
      <w:r>
        <w:rPr>
          <w:sz w:val="24"/>
        </w:rPr>
        <w:tab/>
      </w:r>
      <w:r>
        <w:rPr>
          <w:spacing w:val="-5"/>
          <w:sz w:val="24"/>
        </w:rPr>
        <w:t>NV</w:t>
      </w:r>
      <w:r>
        <w:rPr>
          <w:sz w:val="24"/>
        </w:rPr>
        <w:tab/>
      </w:r>
      <w:r>
        <w:rPr>
          <w:spacing w:val="-2"/>
          <w:sz w:val="24"/>
        </w:rPr>
        <w:t>89134</w:t>
      </w:r>
      <w:r>
        <w:rPr>
          <w:sz w:val="24"/>
        </w:rPr>
        <w:tab/>
      </w:r>
      <w:r>
        <w:rPr>
          <w:spacing w:val="-2"/>
          <w:sz w:val="24"/>
        </w:rPr>
        <w:t>(“</w:t>
      </w:r>
      <w:r>
        <w:rPr>
          <w:b/>
          <w:i/>
          <w:spacing w:val="-2"/>
          <w:sz w:val="24"/>
        </w:rPr>
        <w:t>TriplePoint</w:t>
      </w:r>
      <w:r>
        <w:rPr>
          <w:spacing w:val="-2"/>
          <w:sz w:val="24"/>
        </w:rPr>
        <w:t>”),</w:t>
      </w:r>
      <w:r>
        <w:rPr>
          <w:sz w:val="24"/>
        </w:rPr>
        <w:tab/>
      </w:r>
      <w:r>
        <w:rPr>
          <w:spacing w:val="-5"/>
          <w:sz w:val="24"/>
        </w:rPr>
        <w:t>and</w:t>
      </w:r>
    </w:p>
    <w:p>
      <w:pPr>
        <w:pStyle w:val="BodyText"/>
        <w:tabs>
          <w:tab w:pos="5139" w:val="left" w:leader="none"/>
          <w:tab w:pos="9316" w:val="left" w:leader="none"/>
        </w:tabs>
        <w:ind w:left="220"/>
      </w:pPr>
      <w:r>
        <w:rPr>
          <w:u w:val="single"/>
        </w:rPr>
        <w:tab/>
      </w:r>
      <w:r>
        <w:rPr/>
        <w:t>, an individual located </w:t>
      </w:r>
      <w:r>
        <w:rPr>
          <w:spacing w:val="-5"/>
        </w:rPr>
        <w:t>at</w:t>
      </w:r>
      <w:r>
        <w:rPr>
          <w:u w:val="thick"/>
        </w:rPr>
        <w:tab/>
      </w:r>
    </w:p>
    <w:p>
      <w:pPr>
        <w:tabs>
          <w:tab w:pos="8076" w:val="left" w:leader="none"/>
        </w:tabs>
        <w:spacing w:before="0"/>
        <w:ind w:left="220" w:right="211" w:firstLine="0"/>
        <w:jc w:val="left"/>
        <w:rPr>
          <w:sz w:val="24"/>
        </w:rPr>
      </w:pPr>
      <w:r>
        <w:rPr>
          <w:sz w:val="24"/>
          <w:u w:val="single"/>
        </w:rPr>
        <w:tab/>
      </w:r>
      <w:r>
        <w:rPr>
          <w:spacing w:val="-2"/>
          <w:sz w:val="24"/>
        </w:rPr>
        <w:t>(“</w:t>
      </w:r>
      <w:r>
        <w:rPr>
          <w:b/>
          <w:i/>
          <w:spacing w:val="-2"/>
          <w:sz w:val="24"/>
        </w:rPr>
        <w:t>Influencer</w:t>
      </w:r>
      <w:r>
        <w:rPr>
          <w:spacing w:val="-2"/>
          <w:sz w:val="24"/>
        </w:rPr>
        <w:t>”), </w:t>
      </w:r>
      <w:r>
        <w:rPr>
          <w:sz w:val="24"/>
        </w:rPr>
        <w:t>collectively (the “</w:t>
      </w:r>
      <w:r>
        <w:rPr>
          <w:b/>
          <w:i/>
          <w:sz w:val="24"/>
        </w:rPr>
        <w:t>Parties”</w:t>
      </w:r>
      <w:r>
        <w:rPr>
          <w:b/>
          <w:sz w:val="24"/>
        </w:rPr>
        <w:t>)</w:t>
      </w:r>
      <w:r>
        <w:rPr>
          <w:sz w:val="24"/>
        </w:rPr>
        <w:t>.</w:t>
      </w:r>
    </w:p>
    <w:p>
      <w:pPr>
        <w:pStyle w:val="BodyText"/>
        <w:spacing w:before="10"/>
      </w:pPr>
    </w:p>
    <w:p>
      <w:pPr>
        <w:pStyle w:val="BodyText"/>
        <w:spacing w:line="242" w:lineRule="auto"/>
        <w:ind w:left="220" w:right="201"/>
        <w:jc w:val="both"/>
      </w:pPr>
      <w:r>
        <w:rPr/>
        <w:t>Deliverables may be described in one or more Statement of Work (</w:t>
      </w:r>
      <w:r>
        <w:rPr>
          <w:b/>
          <w:i/>
        </w:rPr>
        <w:t>“SOW”</w:t>
      </w:r>
      <w:r>
        <w:rPr/>
        <w:t>) Exhibits. This Agreement and each SOW will be interpreted as a</w:t>
      </w:r>
      <w:r>
        <w:rPr>
          <w:spacing w:val="-2"/>
        </w:rPr>
        <w:t> </w:t>
      </w:r>
      <w:r>
        <w:rPr/>
        <w:t>single</w:t>
      </w:r>
      <w:r>
        <w:rPr>
          <w:spacing w:val="-2"/>
        </w:rPr>
        <w:t> </w:t>
      </w:r>
      <w:r>
        <w:rPr/>
        <w:t>agreement.</w:t>
      </w:r>
      <w:r>
        <w:rPr>
          <w:spacing w:val="-2"/>
        </w:rPr>
        <w:t> </w:t>
      </w:r>
      <w:r>
        <w:rPr/>
        <w:t>In</w:t>
      </w:r>
      <w:r>
        <w:rPr>
          <w:spacing w:val="-2"/>
        </w:rPr>
        <w:t> </w:t>
      </w:r>
      <w:r>
        <w:rPr/>
        <w:t>the</w:t>
      </w:r>
      <w:r>
        <w:rPr>
          <w:spacing w:val="-2"/>
        </w:rPr>
        <w:t> </w:t>
      </w:r>
      <w:r>
        <w:rPr/>
        <w:t>event</w:t>
      </w:r>
      <w:r>
        <w:rPr>
          <w:spacing w:val="-2"/>
        </w:rPr>
        <w:t> </w:t>
      </w:r>
      <w:r>
        <w:rPr/>
        <w:t>of</w:t>
      </w:r>
      <w:r>
        <w:rPr>
          <w:spacing w:val="-2"/>
        </w:rPr>
        <w:t> </w:t>
      </w:r>
      <w:r>
        <w:rPr/>
        <w:t>a</w:t>
      </w:r>
      <w:r>
        <w:rPr>
          <w:spacing w:val="-2"/>
        </w:rPr>
        <w:t> </w:t>
      </w:r>
      <w:r>
        <w:rPr/>
        <w:t>conflict</w:t>
      </w:r>
      <w:r>
        <w:rPr>
          <w:spacing w:val="-2"/>
        </w:rPr>
        <w:t> </w:t>
      </w:r>
      <w:r>
        <w:rPr/>
        <w:t>of terms, this Agreement will prevail.</w:t>
      </w:r>
    </w:p>
    <w:p>
      <w:pPr>
        <w:pStyle w:val="BodyText"/>
        <w:spacing w:before="1"/>
      </w:pPr>
    </w:p>
    <w:p>
      <w:pPr>
        <w:pStyle w:val="BodyText"/>
        <w:ind w:left="220" w:right="142"/>
      </w:pPr>
      <w:r>
        <w:rPr/>
        <w:t>In consideration of the terms of this Agreement, and for other good and valuable </w:t>
      </w:r>
      <w:r>
        <w:rPr/>
        <w:t>consideration, the receipt and adequacy of which is acknowledged, TriplePoint and Influencer agree as follows:</w:t>
      </w:r>
    </w:p>
    <w:p>
      <w:pPr>
        <w:pStyle w:val="BodyText"/>
        <w:spacing w:before="1"/>
      </w:pPr>
    </w:p>
    <w:p>
      <w:pPr>
        <w:pStyle w:val="Heading2"/>
        <w:rPr>
          <w:u w:val="none"/>
        </w:rPr>
      </w:pPr>
      <w:r>
        <w:rPr>
          <w:u w:val="none"/>
        </w:rPr>
        <w:t>Section 1. </w:t>
      </w:r>
      <w:r>
        <w:rPr>
          <w:spacing w:val="-2"/>
          <w:u w:val="none"/>
        </w:rPr>
        <w:t>Definitions.</w:t>
      </w:r>
    </w:p>
    <w:p>
      <w:pPr>
        <w:pStyle w:val="BodyText"/>
        <w:spacing w:before="7"/>
        <w:rPr>
          <w:b/>
        </w:rPr>
      </w:pPr>
    </w:p>
    <w:p>
      <w:pPr>
        <w:pStyle w:val="ListParagraph"/>
        <w:numPr>
          <w:ilvl w:val="0"/>
          <w:numId w:val="1"/>
        </w:numPr>
        <w:tabs>
          <w:tab w:pos="730" w:val="left" w:leader="none"/>
        </w:tabs>
        <w:spacing w:line="244" w:lineRule="auto" w:before="0" w:after="0"/>
        <w:ind w:left="730" w:right="200" w:hanging="510"/>
        <w:jc w:val="both"/>
        <w:rPr>
          <w:sz w:val="24"/>
        </w:rPr>
      </w:pPr>
      <w:r>
        <w:rPr>
          <w:sz w:val="24"/>
        </w:rPr>
        <w:t>“</w:t>
      </w:r>
      <w:r>
        <w:rPr>
          <w:b/>
          <w:i/>
          <w:sz w:val="24"/>
        </w:rPr>
        <w:t>Affiliates</w:t>
      </w:r>
      <w:r>
        <w:rPr>
          <w:sz w:val="24"/>
        </w:rPr>
        <w:t>” means a party’s past, present, and future managers, directors, </w:t>
      </w:r>
      <w:r>
        <w:rPr>
          <w:sz w:val="24"/>
        </w:rPr>
        <w:t>employees, agents, affiliates, licensors, representatives, and/or equity holders, as applicable. The End Client shall be considered an Affiliate of TriplePoint for purposes of this Agreement.</w:t>
      </w:r>
    </w:p>
    <w:p>
      <w:pPr>
        <w:pStyle w:val="BodyText"/>
        <w:spacing w:before="8"/>
        <w:rPr>
          <w:sz w:val="23"/>
        </w:rPr>
      </w:pPr>
    </w:p>
    <w:p>
      <w:pPr>
        <w:pStyle w:val="ListParagraph"/>
        <w:numPr>
          <w:ilvl w:val="0"/>
          <w:numId w:val="1"/>
        </w:numPr>
        <w:tabs>
          <w:tab w:pos="730" w:val="left" w:leader="none"/>
        </w:tabs>
        <w:spacing w:line="244" w:lineRule="auto" w:before="1" w:after="0"/>
        <w:ind w:left="730" w:right="184" w:hanging="510"/>
        <w:jc w:val="both"/>
        <w:rPr>
          <w:sz w:val="24"/>
        </w:rPr>
      </w:pPr>
      <w:r>
        <w:rPr>
          <w:sz w:val="24"/>
        </w:rPr>
        <w:t>“</w:t>
      </w:r>
      <w:r>
        <w:rPr>
          <w:b/>
          <w:i/>
          <w:sz w:val="24"/>
        </w:rPr>
        <w:t>Confidential Information</w:t>
      </w:r>
      <w:r>
        <w:rPr>
          <w:sz w:val="24"/>
        </w:rPr>
        <w:t>” means all business information and materials </w:t>
      </w:r>
      <w:r>
        <w:rPr>
          <w:sz w:val="24"/>
        </w:rPr>
        <w:t>disclosed between the parties in connection with this Agreement, Deliverables, and this Agreement and any and all Exhibits to this Agreement.</w:t>
      </w:r>
    </w:p>
    <w:p>
      <w:pPr>
        <w:pStyle w:val="BodyText"/>
        <w:spacing w:before="8"/>
        <w:rPr>
          <w:sz w:val="23"/>
        </w:rPr>
      </w:pPr>
    </w:p>
    <w:p>
      <w:pPr>
        <w:pStyle w:val="ListParagraph"/>
        <w:numPr>
          <w:ilvl w:val="0"/>
          <w:numId w:val="1"/>
        </w:numPr>
        <w:tabs>
          <w:tab w:pos="730" w:val="left" w:leader="none"/>
        </w:tabs>
        <w:spacing w:line="240" w:lineRule="auto" w:before="0" w:after="0"/>
        <w:ind w:left="730" w:right="199" w:hanging="510"/>
        <w:jc w:val="both"/>
        <w:rPr>
          <w:sz w:val="24"/>
        </w:rPr>
      </w:pPr>
      <w:r>
        <w:rPr>
          <w:sz w:val="24"/>
        </w:rPr>
        <w:t>“</w:t>
      </w:r>
      <w:r>
        <w:rPr>
          <w:b/>
          <w:i/>
          <w:sz w:val="24"/>
        </w:rPr>
        <w:t>Deliverables</w:t>
      </w:r>
      <w:r>
        <w:rPr>
          <w:sz w:val="24"/>
        </w:rPr>
        <w:t>” means cumulative content provided</w:t>
      </w:r>
      <w:r>
        <w:rPr>
          <w:spacing w:val="-5"/>
          <w:sz w:val="24"/>
        </w:rPr>
        <w:t> </w:t>
      </w:r>
      <w:r>
        <w:rPr>
          <w:sz w:val="24"/>
        </w:rPr>
        <w:t>to</w:t>
      </w:r>
      <w:r>
        <w:rPr>
          <w:spacing w:val="-5"/>
          <w:sz w:val="24"/>
        </w:rPr>
        <w:t> </w:t>
      </w:r>
      <w:r>
        <w:rPr>
          <w:sz w:val="24"/>
        </w:rPr>
        <w:t>TriplePoint</w:t>
      </w:r>
      <w:r>
        <w:rPr>
          <w:spacing w:val="-5"/>
          <w:sz w:val="24"/>
        </w:rPr>
        <w:t> </w:t>
      </w:r>
      <w:r>
        <w:rPr>
          <w:sz w:val="24"/>
        </w:rPr>
        <w:t>by</w:t>
      </w:r>
      <w:r>
        <w:rPr>
          <w:spacing w:val="-5"/>
          <w:sz w:val="24"/>
        </w:rPr>
        <w:t> </w:t>
      </w:r>
      <w:r>
        <w:rPr>
          <w:sz w:val="24"/>
        </w:rPr>
        <w:t>Influencer</w:t>
      </w:r>
      <w:r>
        <w:rPr>
          <w:spacing w:val="-5"/>
          <w:sz w:val="24"/>
        </w:rPr>
        <w:t> </w:t>
      </w:r>
      <w:r>
        <w:rPr>
          <w:sz w:val="24"/>
        </w:rPr>
        <w:t>pursuant</w:t>
      </w:r>
      <w:r>
        <w:rPr>
          <w:spacing w:val="-5"/>
          <w:sz w:val="24"/>
        </w:rPr>
        <w:t> </w:t>
      </w:r>
      <w:r>
        <w:rPr>
          <w:sz w:val="24"/>
        </w:rPr>
        <w:t>to this Agreement (</w:t>
      </w:r>
      <w:r>
        <w:rPr>
          <w:i/>
          <w:sz w:val="24"/>
        </w:rPr>
        <w:t>e.g.</w:t>
      </w:r>
      <w:r>
        <w:rPr>
          <w:sz w:val="24"/>
        </w:rPr>
        <w:t>, pictures, social media posts, videos, and any other form of media as </w:t>
      </w:r>
      <w:r>
        <w:rPr>
          <w:spacing w:val="-2"/>
          <w:sz w:val="24"/>
        </w:rPr>
        <w:t>applicable).</w:t>
      </w:r>
    </w:p>
    <w:p>
      <w:pPr>
        <w:pStyle w:val="BodyText"/>
      </w:pPr>
    </w:p>
    <w:p>
      <w:pPr>
        <w:pStyle w:val="ListParagraph"/>
        <w:numPr>
          <w:ilvl w:val="0"/>
          <w:numId w:val="1"/>
        </w:numPr>
        <w:tabs>
          <w:tab w:pos="729" w:val="left" w:leader="none"/>
        </w:tabs>
        <w:spacing w:line="240" w:lineRule="auto" w:before="0" w:after="0"/>
        <w:ind w:left="729" w:right="0" w:hanging="509"/>
        <w:jc w:val="left"/>
        <w:rPr>
          <w:sz w:val="24"/>
        </w:rPr>
      </w:pPr>
      <w:r>
        <w:rPr>
          <w:sz w:val="24"/>
        </w:rPr>
        <w:t>“</w:t>
      </w:r>
      <w:r>
        <w:rPr>
          <w:b/>
          <w:i/>
          <w:sz w:val="24"/>
        </w:rPr>
        <w:t>End Client</w:t>
      </w:r>
      <w:r>
        <w:rPr>
          <w:sz w:val="24"/>
        </w:rPr>
        <w:t>” means the individual or company identified in an </w:t>
      </w:r>
      <w:r>
        <w:rPr>
          <w:spacing w:val="-4"/>
          <w:sz w:val="24"/>
        </w:rPr>
        <w:t>SOW.</w:t>
      </w:r>
    </w:p>
    <w:p>
      <w:pPr>
        <w:pStyle w:val="BodyText"/>
        <w:rPr>
          <w:sz w:val="25"/>
        </w:rPr>
      </w:pPr>
    </w:p>
    <w:p>
      <w:pPr>
        <w:pStyle w:val="ListParagraph"/>
        <w:numPr>
          <w:ilvl w:val="0"/>
          <w:numId w:val="1"/>
        </w:numPr>
        <w:tabs>
          <w:tab w:pos="730" w:val="left" w:leader="none"/>
        </w:tabs>
        <w:spacing w:line="240" w:lineRule="auto" w:before="0" w:after="0"/>
        <w:ind w:left="730" w:right="204" w:hanging="510"/>
        <w:jc w:val="both"/>
        <w:rPr>
          <w:sz w:val="24"/>
        </w:rPr>
      </w:pPr>
      <w:r>
        <w:rPr>
          <w:sz w:val="24"/>
        </w:rPr>
        <w:t>“</w:t>
      </w:r>
      <w:r>
        <w:rPr>
          <w:b/>
          <w:i/>
          <w:sz w:val="24"/>
        </w:rPr>
        <w:t>Intellectual Property Rights</w:t>
      </w:r>
      <w:r>
        <w:rPr>
          <w:sz w:val="24"/>
        </w:rPr>
        <w:t>” means any and all rights with respect to </w:t>
      </w:r>
      <w:r>
        <w:rPr>
          <w:sz w:val="24"/>
        </w:rPr>
        <w:t>intellectual</w:t>
      </w:r>
      <w:r>
        <w:rPr>
          <w:spacing w:val="40"/>
          <w:sz w:val="24"/>
        </w:rPr>
        <w:t> </w:t>
      </w:r>
      <w:r>
        <w:rPr>
          <w:sz w:val="24"/>
        </w:rPr>
        <w:t>property, including all copyrights, trademarks, patents, service marks, trade secrets, and moral rights.</w:t>
      </w:r>
    </w:p>
    <w:p>
      <w:pPr>
        <w:pStyle w:val="BodyText"/>
        <w:spacing w:before="1"/>
      </w:pPr>
    </w:p>
    <w:p>
      <w:pPr>
        <w:pStyle w:val="ListParagraph"/>
        <w:numPr>
          <w:ilvl w:val="0"/>
          <w:numId w:val="1"/>
        </w:numPr>
        <w:tabs>
          <w:tab w:pos="729" w:val="left" w:leader="none"/>
        </w:tabs>
        <w:spacing w:line="240" w:lineRule="auto" w:before="0" w:after="0"/>
        <w:ind w:left="729" w:right="0" w:hanging="509"/>
        <w:jc w:val="left"/>
        <w:rPr>
          <w:sz w:val="24"/>
        </w:rPr>
      </w:pPr>
      <w:r>
        <w:rPr>
          <w:b/>
          <w:i/>
          <w:sz w:val="24"/>
        </w:rPr>
        <w:t>“Product” </w:t>
      </w:r>
      <w:r>
        <w:rPr>
          <w:sz w:val="24"/>
        </w:rPr>
        <w:t>means each product identified in an </w:t>
      </w:r>
      <w:r>
        <w:rPr>
          <w:spacing w:val="-4"/>
          <w:sz w:val="24"/>
        </w:rPr>
        <w:t>SOW.</w:t>
      </w:r>
    </w:p>
    <w:p>
      <w:pPr>
        <w:pStyle w:val="BodyText"/>
        <w:spacing w:before="6"/>
      </w:pPr>
    </w:p>
    <w:p>
      <w:pPr>
        <w:pStyle w:val="ListParagraph"/>
        <w:numPr>
          <w:ilvl w:val="0"/>
          <w:numId w:val="1"/>
        </w:numPr>
        <w:tabs>
          <w:tab w:pos="730" w:val="left" w:leader="none"/>
        </w:tabs>
        <w:spacing w:line="242" w:lineRule="auto" w:before="0" w:after="0"/>
        <w:ind w:left="730" w:right="198" w:hanging="510"/>
        <w:jc w:val="both"/>
        <w:rPr>
          <w:sz w:val="24"/>
        </w:rPr>
      </w:pPr>
      <w:r>
        <w:rPr>
          <w:sz w:val="24"/>
        </w:rPr>
        <w:t>“</w:t>
      </w:r>
      <w:r>
        <w:rPr>
          <w:b/>
          <w:i/>
          <w:sz w:val="24"/>
        </w:rPr>
        <w:t>SOW</w:t>
      </w:r>
      <w:r>
        <w:rPr>
          <w:sz w:val="24"/>
        </w:rPr>
        <w:t>” means any and</w:t>
      </w:r>
      <w:r>
        <w:rPr>
          <w:spacing w:val="-4"/>
          <w:sz w:val="24"/>
        </w:rPr>
        <w:t> </w:t>
      </w:r>
      <w:r>
        <w:rPr>
          <w:sz w:val="24"/>
        </w:rPr>
        <w:t>all</w:t>
      </w:r>
      <w:r>
        <w:rPr>
          <w:spacing w:val="-4"/>
          <w:sz w:val="24"/>
        </w:rPr>
        <w:t> </w:t>
      </w:r>
      <w:r>
        <w:rPr>
          <w:sz w:val="24"/>
        </w:rPr>
        <w:t>Statement</w:t>
      </w:r>
      <w:r>
        <w:rPr>
          <w:spacing w:val="-4"/>
          <w:sz w:val="24"/>
        </w:rPr>
        <w:t> </w:t>
      </w:r>
      <w:r>
        <w:rPr>
          <w:sz w:val="24"/>
        </w:rPr>
        <w:t>of</w:t>
      </w:r>
      <w:r>
        <w:rPr>
          <w:spacing w:val="-4"/>
          <w:sz w:val="24"/>
        </w:rPr>
        <w:t> </w:t>
      </w:r>
      <w:r>
        <w:rPr>
          <w:sz w:val="24"/>
        </w:rPr>
        <w:t>Work</w:t>
      </w:r>
      <w:r>
        <w:rPr>
          <w:spacing w:val="-4"/>
          <w:sz w:val="24"/>
        </w:rPr>
        <w:t> </w:t>
      </w:r>
      <w:r>
        <w:rPr>
          <w:sz w:val="24"/>
        </w:rPr>
        <w:t>Exhibits</w:t>
      </w:r>
      <w:r>
        <w:rPr>
          <w:spacing w:val="-4"/>
          <w:sz w:val="24"/>
        </w:rPr>
        <w:t> </w:t>
      </w:r>
      <w:r>
        <w:rPr>
          <w:sz w:val="24"/>
        </w:rPr>
        <w:t>specifying</w:t>
      </w:r>
      <w:r>
        <w:rPr>
          <w:spacing w:val="-4"/>
          <w:sz w:val="24"/>
        </w:rPr>
        <w:t> </w:t>
      </w:r>
      <w:r>
        <w:rPr>
          <w:sz w:val="24"/>
        </w:rPr>
        <w:t>Deliverables</w:t>
      </w:r>
      <w:r>
        <w:rPr>
          <w:spacing w:val="-4"/>
          <w:sz w:val="24"/>
        </w:rPr>
        <w:t> </w:t>
      </w:r>
      <w:r>
        <w:rPr>
          <w:sz w:val="24"/>
        </w:rPr>
        <w:t>and</w:t>
      </w:r>
      <w:r>
        <w:rPr>
          <w:spacing w:val="-4"/>
          <w:sz w:val="24"/>
        </w:rPr>
        <w:t> </w:t>
      </w:r>
      <w:r>
        <w:rPr>
          <w:sz w:val="24"/>
        </w:rPr>
        <w:t>dates</w:t>
      </w:r>
      <w:r>
        <w:rPr>
          <w:spacing w:val="-4"/>
          <w:sz w:val="24"/>
        </w:rPr>
        <w:t> </w:t>
      </w:r>
      <w:r>
        <w:rPr>
          <w:sz w:val="24"/>
        </w:rPr>
        <w:t>of work that Influencer and TriplePoint have agreed upon, and shall be incorporated as Exhibits to this Agreement in accordance with the terms and subject to the conditions expressly set forth in this Agreement.</w:t>
      </w:r>
    </w:p>
    <w:p>
      <w:pPr>
        <w:spacing w:after="0" w:line="242" w:lineRule="auto"/>
        <w:jc w:val="both"/>
        <w:rPr>
          <w:sz w:val="24"/>
        </w:rPr>
        <w:sectPr>
          <w:footerReference w:type="default" r:id="rId5"/>
          <w:type w:val="continuous"/>
          <w:pgSz w:w="12240" w:h="15840"/>
          <w:pgMar w:footer="1276" w:header="0" w:top="1360" w:bottom="1460" w:left="1220" w:right="1240"/>
          <w:pgNumType w:start="1"/>
        </w:sectPr>
      </w:pPr>
    </w:p>
    <w:p>
      <w:pPr>
        <w:pStyle w:val="BodyText"/>
        <w:spacing w:before="76"/>
        <w:ind w:left="220" w:right="198"/>
        <w:jc w:val="both"/>
      </w:pPr>
      <w:r>
        <w:rPr>
          <w:b/>
        </w:rPr>
        <w:t>Section 2. Duties and Performance. </w:t>
      </w:r>
      <w:r>
        <w:rPr/>
        <w:t>TriplePoint engages Influencer to completely and independently develop the Deliverables as set forth in the SOW. Influencer will be </w:t>
      </w:r>
      <w:r>
        <w:rPr/>
        <w:t>responsible for the development and production of Deliverables, all of which must comply with the specifications and requirements of TriplePoint. Influencer will correct any and all defects discovered in Deliverables. In the event that the Deliverables include social media posts, Influencer agrees to the following:</w:t>
      </w:r>
    </w:p>
    <w:p>
      <w:pPr>
        <w:pStyle w:val="BodyText"/>
        <w:spacing w:before="10"/>
        <w:rPr>
          <w:sz w:val="31"/>
        </w:rPr>
      </w:pPr>
    </w:p>
    <w:p>
      <w:pPr>
        <w:pStyle w:val="ListParagraph"/>
        <w:numPr>
          <w:ilvl w:val="1"/>
          <w:numId w:val="1"/>
        </w:numPr>
        <w:tabs>
          <w:tab w:pos="1210" w:val="left" w:leader="none"/>
        </w:tabs>
        <w:spacing w:line="240" w:lineRule="auto" w:before="0" w:after="0"/>
        <w:ind w:left="1210" w:right="201" w:hanging="510"/>
        <w:jc w:val="both"/>
        <w:rPr>
          <w:sz w:val="24"/>
        </w:rPr>
      </w:pPr>
      <w:r>
        <w:rPr>
          <w:sz w:val="24"/>
        </w:rPr>
        <w:t>All</w:t>
      </w:r>
      <w:r>
        <w:rPr>
          <w:spacing w:val="80"/>
          <w:sz w:val="24"/>
        </w:rPr>
        <w:t> </w:t>
      </w:r>
      <w:r>
        <w:rPr>
          <w:sz w:val="24"/>
        </w:rPr>
        <w:t>social</w:t>
      </w:r>
      <w:r>
        <w:rPr>
          <w:spacing w:val="80"/>
          <w:sz w:val="24"/>
        </w:rPr>
        <w:t> </w:t>
      </w:r>
      <w:r>
        <w:rPr>
          <w:sz w:val="24"/>
        </w:rPr>
        <w:t>media</w:t>
      </w:r>
      <w:r>
        <w:rPr>
          <w:spacing w:val="80"/>
          <w:sz w:val="24"/>
        </w:rPr>
        <w:t> </w:t>
      </w:r>
      <w:r>
        <w:rPr>
          <w:sz w:val="24"/>
        </w:rPr>
        <w:t>content</w:t>
      </w:r>
      <w:r>
        <w:rPr>
          <w:spacing w:val="80"/>
          <w:sz w:val="24"/>
        </w:rPr>
        <w:t> </w:t>
      </w:r>
      <w:r>
        <w:rPr>
          <w:sz w:val="24"/>
        </w:rPr>
        <w:t>(including</w:t>
      </w:r>
      <w:r>
        <w:rPr>
          <w:spacing w:val="80"/>
          <w:sz w:val="24"/>
        </w:rPr>
        <w:t> </w:t>
      </w:r>
      <w:r>
        <w:rPr>
          <w:sz w:val="24"/>
        </w:rPr>
        <w:t>but</w:t>
      </w:r>
      <w:r>
        <w:rPr>
          <w:spacing w:val="80"/>
          <w:sz w:val="24"/>
        </w:rPr>
        <w:t> </w:t>
      </w:r>
      <w:r>
        <w:rPr>
          <w:sz w:val="24"/>
        </w:rPr>
        <w:t>not</w:t>
      </w:r>
      <w:r>
        <w:rPr>
          <w:spacing w:val="80"/>
          <w:sz w:val="24"/>
        </w:rPr>
        <w:t> </w:t>
      </w:r>
      <w:r>
        <w:rPr>
          <w:sz w:val="24"/>
        </w:rPr>
        <w:t>limited</w:t>
      </w:r>
      <w:r>
        <w:rPr>
          <w:spacing w:val="80"/>
          <w:sz w:val="24"/>
        </w:rPr>
        <w:t> </w:t>
      </w:r>
      <w:r>
        <w:rPr>
          <w:sz w:val="24"/>
        </w:rPr>
        <w:t>to</w:t>
      </w:r>
      <w:r>
        <w:rPr>
          <w:spacing w:val="80"/>
          <w:sz w:val="24"/>
        </w:rPr>
        <w:t> </w:t>
      </w:r>
      <w:r>
        <w:rPr>
          <w:sz w:val="24"/>
        </w:rPr>
        <w:t>posts,</w:t>
      </w:r>
      <w:r>
        <w:rPr>
          <w:spacing w:val="80"/>
          <w:sz w:val="24"/>
        </w:rPr>
        <w:t> </w:t>
      </w:r>
      <w:r>
        <w:rPr>
          <w:sz w:val="24"/>
        </w:rPr>
        <w:t>pictures,</w:t>
      </w:r>
      <w:r>
        <w:rPr>
          <w:spacing w:val="80"/>
          <w:sz w:val="24"/>
        </w:rPr>
        <w:t> </w:t>
      </w:r>
      <w:r>
        <w:rPr>
          <w:sz w:val="24"/>
        </w:rPr>
        <w:t>videos, live-streams, and any other form of media on channels and platforms approved by TriplePoint) must comply with all relevant laws, regulations and rules, including, by way of example, the Federal Trade Commission (FTC) Guides</w:t>
      </w:r>
      <w:r>
        <w:rPr>
          <w:spacing w:val="-3"/>
          <w:sz w:val="24"/>
        </w:rPr>
        <w:t> </w:t>
      </w:r>
      <w:r>
        <w:rPr>
          <w:sz w:val="24"/>
        </w:rPr>
        <w:t>Concerning</w:t>
      </w:r>
      <w:r>
        <w:rPr>
          <w:spacing w:val="-3"/>
          <w:sz w:val="24"/>
        </w:rPr>
        <w:t> </w:t>
      </w:r>
      <w:r>
        <w:rPr>
          <w:sz w:val="24"/>
        </w:rPr>
        <w:t>the</w:t>
      </w:r>
      <w:r>
        <w:rPr>
          <w:spacing w:val="-3"/>
          <w:sz w:val="24"/>
        </w:rPr>
        <w:t> </w:t>
      </w:r>
      <w:r>
        <w:rPr>
          <w:sz w:val="24"/>
        </w:rPr>
        <w:t>Use</w:t>
      </w:r>
      <w:r>
        <w:rPr>
          <w:spacing w:val="-3"/>
          <w:sz w:val="24"/>
        </w:rPr>
        <w:t> </w:t>
      </w:r>
      <w:r>
        <w:rPr>
          <w:sz w:val="24"/>
        </w:rPr>
        <w:t>of Endorsements and</w:t>
      </w:r>
      <w:r>
        <w:rPr>
          <w:spacing w:val="-5"/>
          <w:sz w:val="24"/>
        </w:rPr>
        <w:t> </w:t>
      </w:r>
      <w:r>
        <w:rPr>
          <w:sz w:val="24"/>
        </w:rPr>
        <w:t>Testimonials</w:t>
      </w:r>
      <w:r>
        <w:rPr>
          <w:spacing w:val="-5"/>
          <w:sz w:val="24"/>
        </w:rPr>
        <w:t> </w:t>
      </w:r>
      <w:r>
        <w:rPr>
          <w:sz w:val="24"/>
        </w:rPr>
        <w:t>in</w:t>
      </w:r>
      <w:r>
        <w:rPr>
          <w:spacing w:val="-5"/>
          <w:sz w:val="24"/>
        </w:rPr>
        <w:t> </w:t>
      </w:r>
      <w:r>
        <w:rPr>
          <w:sz w:val="24"/>
        </w:rPr>
        <w:t>Advertising</w:t>
      </w:r>
      <w:r>
        <w:rPr>
          <w:spacing w:val="-5"/>
          <w:sz w:val="24"/>
        </w:rPr>
        <w:t> </w:t>
      </w:r>
      <w:r>
        <w:rPr>
          <w:sz w:val="24"/>
        </w:rPr>
        <w:t>(16</w:t>
      </w:r>
      <w:r>
        <w:rPr>
          <w:spacing w:val="-5"/>
          <w:sz w:val="24"/>
        </w:rPr>
        <w:t> </w:t>
      </w:r>
      <w:r>
        <w:rPr>
          <w:sz w:val="24"/>
        </w:rPr>
        <w:t>CFR</w:t>
      </w:r>
      <w:r>
        <w:rPr>
          <w:spacing w:val="-5"/>
          <w:sz w:val="24"/>
        </w:rPr>
        <w:t> </w:t>
      </w:r>
      <w:r>
        <w:rPr>
          <w:sz w:val="24"/>
        </w:rPr>
        <w:t>Part</w:t>
      </w:r>
      <w:r>
        <w:rPr>
          <w:spacing w:val="-5"/>
          <w:sz w:val="24"/>
        </w:rPr>
        <w:t> </w:t>
      </w:r>
      <w:r>
        <w:rPr>
          <w:sz w:val="24"/>
        </w:rPr>
        <w:t>255)</w:t>
      </w:r>
      <w:r>
        <w:rPr>
          <w:spacing w:val="-5"/>
          <w:sz w:val="24"/>
        </w:rPr>
        <w:t> </w:t>
      </w:r>
      <w:r>
        <w:rPr>
          <w:sz w:val="24"/>
        </w:rPr>
        <w:t>(“FTC</w:t>
      </w:r>
      <w:r>
        <w:rPr>
          <w:spacing w:val="-5"/>
          <w:sz w:val="24"/>
        </w:rPr>
        <w:t> </w:t>
      </w:r>
      <w:r>
        <w:rPr>
          <w:sz w:val="24"/>
        </w:rPr>
        <w:t>Endorsement Guides”). In the</w:t>
      </w:r>
      <w:r>
        <w:rPr>
          <w:spacing w:val="-4"/>
          <w:sz w:val="24"/>
        </w:rPr>
        <w:t> </w:t>
      </w:r>
      <w:r>
        <w:rPr>
          <w:sz w:val="24"/>
        </w:rPr>
        <w:t>event</w:t>
      </w:r>
      <w:r>
        <w:rPr>
          <w:spacing w:val="-4"/>
          <w:sz w:val="24"/>
        </w:rPr>
        <w:t> </w:t>
      </w:r>
      <w:r>
        <w:rPr>
          <w:sz w:val="24"/>
        </w:rPr>
        <w:t>the</w:t>
      </w:r>
      <w:r>
        <w:rPr>
          <w:spacing w:val="-4"/>
          <w:sz w:val="24"/>
        </w:rPr>
        <w:t> </w:t>
      </w:r>
      <w:r>
        <w:rPr>
          <w:sz w:val="24"/>
        </w:rPr>
        <w:t>FTC,</w:t>
      </w:r>
      <w:r>
        <w:rPr>
          <w:spacing w:val="-4"/>
          <w:sz w:val="24"/>
        </w:rPr>
        <w:t> </w:t>
      </w:r>
      <w:r>
        <w:rPr>
          <w:sz w:val="24"/>
        </w:rPr>
        <w:t>or</w:t>
      </w:r>
      <w:r>
        <w:rPr>
          <w:spacing w:val="-4"/>
          <w:sz w:val="24"/>
        </w:rPr>
        <w:t> </w:t>
      </w:r>
      <w:r>
        <w:rPr>
          <w:sz w:val="24"/>
        </w:rPr>
        <w:t>other</w:t>
      </w:r>
      <w:r>
        <w:rPr>
          <w:spacing w:val="-4"/>
          <w:sz w:val="24"/>
        </w:rPr>
        <w:t> </w:t>
      </w:r>
      <w:r>
        <w:rPr>
          <w:sz w:val="24"/>
        </w:rPr>
        <w:t>regulatory</w:t>
      </w:r>
      <w:r>
        <w:rPr>
          <w:spacing w:val="-4"/>
          <w:sz w:val="24"/>
        </w:rPr>
        <w:t> </w:t>
      </w:r>
      <w:r>
        <w:rPr>
          <w:sz w:val="24"/>
        </w:rPr>
        <w:t>body,</w:t>
      </w:r>
      <w:r>
        <w:rPr>
          <w:spacing w:val="-4"/>
          <w:sz w:val="24"/>
        </w:rPr>
        <w:t> </w:t>
      </w:r>
      <w:r>
        <w:rPr>
          <w:sz w:val="24"/>
        </w:rPr>
        <w:t>requires</w:t>
      </w:r>
      <w:r>
        <w:rPr>
          <w:spacing w:val="-4"/>
          <w:sz w:val="24"/>
        </w:rPr>
        <w:t> </w:t>
      </w:r>
      <w:r>
        <w:rPr>
          <w:sz w:val="24"/>
        </w:rPr>
        <w:t>Influencer</w:t>
      </w:r>
      <w:r>
        <w:rPr>
          <w:spacing w:val="-4"/>
          <w:sz w:val="24"/>
        </w:rPr>
        <w:t> </w:t>
      </w:r>
      <w:r>
        <w:rPr>
          <w:sz w:val="24"/>
        </w:rPr>
        <w:t>to</w:t>
      </w:r>
      <w:r>
        <w:rPr>
          <w:spacing w:val="-4"/>
          <w:sz w:val="24"/>
        </w:rPr>
        <w:t> </w:t>
      </w:r>
      <w:r>
        <w:rPr>
          <w:sz w:val="24"/>
        </w:rPr>
        <w:t>re-post their social media content due to regulatory corrective ad requirements, Influencer agrees to</w:t>
      </w:r>
      <w:r>
        <w:rPr>
          <w:spacing w:val="-4"/>
          <w:sz w:val="24"/>
        </w:rPr>
        <w:t> </w:t>
      </w:r>
      <w:r>
        <w:rPr>
          <w:sz w:val="24"/>
        </w:rPr>
        <w:t>re-post</w:t>
      </w:r>
      <w:r>
        <w:rPr>
          <w:spacing w:val="-4"/>
          <w:sz w:val="24"/>
        </w:rPr>
        <w:t> </w:t>
      </w:r>
      <w:r>
        <w:rPr>
          <w:sz w:val="24"/>
        </w:rPr>
        <w:t>without</w:t>
      </w:r>
      <w:r>
        <w:rPr>
          <w:spacing w:val="-4"/>
          <w:sz w:val="24"/>
        </w:rPr>
        <w:t> </w:t>
      </w:r>
      <w:r>
        <w:rPr>
          <w:sz w:val="24"/>
        </w:rPr>
        <w:t>any</w:t>
      </w:r>
      <w:r>
        <w:rPr>
          <w:spacing w:val="-4"/>
          <w:sz w:val="24"/>
        </w:rPr>
        <w:t> </w:t>
      </w:r>
      <w:r>
        <w:rPr>
          <w:sz w:val="24"/>
        </w:rPr>
        <w:t>additional</w:t>
      </w:r>
      <w:r>
        <w:rPr>
          <w:spacing w:val="-4"/>
          <w:sz w:val="24"/>
        </w:rPr>
        <w:t> </w:t>
      </w:r>
      <w:r>
        <w:rPr>
          <w:sz w:val="24"/>
        </w:rPr>
        <w:t>compensation</w:t>
      </w:r>
      <w:r>
        <w:rPr>
          <w:spacing w:val="-4"/>
          <w:sz w:val="24"/>
        </w:rPr>
        <w:t> </w:t>
      </w:r>
      <w:r>
        <w:rPr>
          <w:sz w:val="24"/>
        </w:rPr>
        <w:t>across</w:t>
      </w:r>
      <w:r>
        <w:rPr>
          <w:spacing w:val="-4"/>
          <w:sz w:val="24"/>
        </w:rPr>
        <w:t> </w:t>
      </w:r>
      <w:r>
        <w:rPr>
          <w:sz w:val="24"/>
        </w:rPr>
        <w:t>all</w:t>
      </w:r>
      <w:r>
        <w:rPr>
          <w:spacing w:val="-4"/>
          <w:sz w:val="24"/>
        </w:rPr>
        <w:t> </w:t>
      </w:r>
      <w:r>
        <w:rPr>
          <w:sz w:val="24"/>
        </w:rPr>
        <w:t>previously</w:t>
      </w:r>
      <w:r>
        <w:rPr>
          <w:spacing w:val="-4"/>
          <w:sz w:val="24"/>
        </w:rPr>
        <w:t> </w:t>
      </w:r>
      <w:r>
        <w:rPr>
          <w:sz w:val="24"/>
        </w:rPr>
        <w:t>used</w:t>
      </w:r>
      <w:r>
        <w:rPr>
          <w:spacing w:val="-4"/>
          <w:sz w:val="24"/>
        </w:rPr>
        <w:t> </w:t>
      </w:r>
      <w:r>
        <w:rPr>
          <w:sz w:val="24"/>
        </w:rPr>
        <w:t>social media platforms, which must be done within a time-frame acceptable to satisfy regulatory requirements.</w:t>
      </w:r>
    </w:p>
    <w:p>
      <w:pPr>
        <w:pStyle w:val="ListParagraph"/>
        <w:numPr>
          <w:ilvl w:val="1"/>
          <w:numId w:val="1"/>
        </w:numPr>
        <w:tabs>
          <w:tab w:pos="1210" w:val="left" w:leader="none"/>
        </w:tabs>
        <w:spacing w:line="240" w:lineRule="auto" w:before="101" w:after="0"/>
        <w:ind w:left="1210" w:right="198" w:hanging="510"/>
        <w:jc w:val="both"/>
        <w:rPr>
          <w:sz w:val="24"/>
        </w:rPr>
      </w:pPr>
      <w:r>
        <w:rPr>
          <w:sz w:val="24"/>
        </w:rPr>
        <w:t>When publishing content about Product, Influencer must clearly disclose </w:t>
      </w:r>
      <w:r>
        <w:rPr>
          <w:sz w:val="24"/>
        </w:rPr>
        <w:t>his/her “material connection” with the End Client (and, if TriplePoint is mentioned in the content, TriplePoint), including the fact that Influencer was given consideration, was provided with certain experiences or is otherwise being paid for a particular service. The above disclosure should be clear and prominent and made in close proximity to any statements that Influencer makes</w:t>
      </w:r>
      <w:r>
        <w:rPr>
          <w:spacing w:val="-5"/>
          <w:sz w:val="24"/>
        </w:rPr>
        <w:t> </w:t>
      </w:r>
      <w:r>
        <w:rPr>
          <w:sz w:val="24"/>
        </w:rPr>
        <w:t>about</w:t>
      </w:r>
      <w:r>
        <w:rPr>
          <w:spacing w:val="-5"/>
          <w:sz w:val="24"/>
        </w:rPr>
        <w:t> </w:t>
      </w:r>
      <w:r>
        <w:rPr>
          <w:sz w:val="24"/>
        </w:rPr>
        <w:t>TriplePoint</w:t>
      </w:r>
      <w:r>
        <w:rPr>
          <w:spacing w:val="-5"/>
          <w:sz w:val="24"/>
        </w:rPr>
        <w:t> </w:t>
      </w:r>
      <w:r>
        <w:rPr>
          <w:sz w:val="24"/>
        </w:rPr>
        <w:t>or</w:t>
      </w:r>
      <w:r>
        <w:rPr>
          <w:spacing w:val="-5"/>
          <w:sz w:val="24"/>
        </w:rPr>
        <w:t> </w:t>
      </w:r>
      <w:r>
        <w:rPr>
          <w:sz w:val="24"/>
        </w:rPr>
        <w:t>the</w:t>
      </w:r>
      <w:r>
        <w:rPr>
          <w:spacing w:val="-5"/>
          <w:sz w:val="24"/>
        </w:rPr>
        <w:t> </w:t>
      </w:r>
      <w:r>
        <w:rPr>
          <w:sz w:val="24"/>
        </w:rPr>
        <w:t>End</w:t>
      </w:r>
      <w:r>
        <w:rPr>
          <w:spacing w:val="-5"/>
          <w:sz w:val="24"/>
        </w:rPr>
        <w:t> </w:t>
      </w:r>
      <w:r>
        <w:rPr>
          <w:sz w:val="24"/>
        </w:rPr>
        <w:t>Client’s</w:t>
      </w:r>
      <w:r>
        <w:rPr>
          <w:spacing w:val="-5"/>
          <w:sz w:val="24"/>
        </w:rPr>
        <w:t> </w:t>
      </w:r>
      <w:r>
        <w:rPr>
          <w:sz w:val="24"/>
        </w:rPr>
        <w:t>products</w:t>
      </w:r>
      <w:r>
        <w:rPr>
          <w:spacing w:val="-5"/>
          <w:sz w:val="24"/>
        </w:rPr>
        <w:t> </w:t>
      </w:r>
      <w:r>
        <w:rPr>
          <w:sz w:val="24"/>
        </w:rPr>
        <w:t>or services. Please note that this</w:t>
      </w:r>
      <w:r>
        <w:rPr>
          <w:spacing w:val="-2"/>
          <w:sz w:val="24"/>
        </w:rPr>
        <w:t> </w:t>
      </w:r>
      <w:r>
        <w:rPr>
          <w:sz w:val="24"/>
        </w:rPr>
        <w:t>disclosure</w:t>
      </w:r>
      <w:r>
        <w:rPr>
          <w:spacing w:val="-2"/>
          <w:sz w:val="24"/>
        </w:rPr>
        <w:t> </w:t>
      </w:r>
      <w:r>
        <w:rPr>
          <w:sz w:val="24"/>
        </w:rPr>
        <w:t>is</w:t>
      </w:r>
      <w:r>
        <w:rPr>
          <w:spacing w:val="-2"/>
          <w:sz w:val="24"/>
        </w:rPr>
        <w:t> </w:t>
      </w:r>
      <w:r>
        <w:rPr>
          <w:sz w:val="24"/>
        </w:rPr>
        <w:t>required</w:t>
      </w:r>
      <w:r>
        <w:rPr>
          <w:spacing w:val="-2"/>
          <w:sz w:val="24"/>
        </w:rPr>
        <w:t> </w:t>
      </w:r>
      <w:r>
        <w:rPr>
          <w:sz w:val="24"/>
        </w:rPr>
        <w:t>regardless</w:t>
      </w:r>
      <w:r>
        <w:rPr>
          <w:spacing w:val="-2"/>
          <w:sz w:val="24"/>
        </w:rPr>
        <w:t> </w:t>
      </w:r>
      <w:r>
        <w:rPr>
          <w:sz w:val="24"/>
        </w:rPr>
        <w:t>of</w:t>
      </w:r>
      <w:r>
        <w:rPr>
          <w:spacing w:val="-2"/>
          <w:sz w:val="24"/>
        </w:rPr>
        <w:t> </w:t>
      </w:r>
      <w:r>
        <w:rPr>
          <w:sz w:val="24"/>
        </w:rPr>
        <w:t>any</w:t>
      </w:r>
      <w:r>
        <w:rPr>
          <w:spacing w:val="-2"/>
          <w:sz w:val="24"/>
        </w:rPr>
        <w:t> </w:t>
      </w:r>
      <w:r>
        <w:rPr>
          <w:sz w:val="24"/>
        </w:rPr>
        <w:t>space</w:t>
      </w:r>
      <w:r>
        <w:rPr>
          <w:spacing w:val="-2"/>
          <w:sz w:val="24"/>
        </w:rPr>
        <w:t> </w:t>
      </w:r>
      <w:r>
        <w:rPr>
          <w:sz w:val="24"/>
        </w:rPr>
        <w:t>limitations of the medium (e.g. Twitter), where the disclosure can be made via Hashtags, e.g. #sponsored. Influencer’s statements will reflect Influencer’s honest and truthful opinions and actual experiences.</w:t>
      </w:r>
      <w:r>
        <w:rPr>
          <w:spacing w:val="-3"/>
          <w:sz w:val="24"/>
        </w:rPr>
        <w:t> </w:t>
      </w:r>
      <w:r>
        <w:rPr>
          <w:sz w:val="24"/>
        </w:rPr>
        <w:t>Influencer</w:t>
      </w:r>
      <w:r>
        <w:rPr>
          <w:spacing w:val="-3"/>
          <w:sz w:val="24"/>
        </w:rPr>
        <w:t> </w:t>
      </w:r>
      <w:r>
        <w:rPr>
          <w:sz w:val="24"/>
        </w:rPr>
        <w:t>should</w:t>
      </w:r>
      <w:r>
        <w:rPr>
          <w:spacing w:val="-3"/>
          <w:sz w:val="24"/>
        </w:rPr>
        <w:t> </w:t>
      </w:r>
      <w:r>
        <w:rPr>
          <w:sz w:val="24"/>
        </w:rPr>
        <w:t>only</w:t>
      </w:r>
      <w:r>
        <w:rPr>
          <w:spacing w:val="-3"/>
          <w:sz w:val="24"/>
        </w:rPr>
        <w:t> </w:t>
      </w:r>
      <w:r>
        <w:rPr>
          <w:sz w:val="24"/>
        </w:rPr>
        <w:t>make</w:t>
      </w:r>
      <w:r>
        <w:rPr>
          <w:spacing w:val="-3"/>
          <w:sz w:val="24"/>
        </w:rPr>
        <w:t> </w:t>
      </w:r>
      <w:r>
        <w:rPr>
          <w:sz w:val="24"/>
        </w:rPr>
        <w:t>factual</w:t>
      </w:r>
      <w:r>
        <w:rPr>
          <w:spacing w:val="-3"/>
          <w:sz w:val="24"/>
        </w:rPr>
        <w:t> </w:t>
      </w:r>
      <w:r>
        <w:rPr>
          <w:sz w:val="24"/>
        </w:rPr>
        <w:t>statements</w:t>
      </w:r>
      <w:r>
        <w:rPr>
          <w:spacing w:val="-3"/>
          <w:sz w:val="24"/>
        </w:rPr>
        <w:t> </w:t>
      </w:r>
      <w:r>
        <w:rPr>
          <w:sz w:val="24"/>
        </w:rPr>
        <w:t>about TriplePoint or End Client’s products which Influencer knows for certain are true and can be verified.</w:t>
      </w:r>
    </w:p>
    <w:p>
      <w:pPr>
        <w:pStyle w:val="ListParagraph"/>
        <w:numPr>
          <w:ilvl w:val="1"/>
          <w:numId w:val="1"/>
        </w:numPr>
        <w:tabs>
          <w:tab w:pos="1210" w:val="left" w:leader="none"/>
        </w:tabs>
        <w:spacing w:line="242" w:lineRule="auto" w:before="99" w:after="0"/>
        <w:ind w:left="1210" w:right="210" w:hanging="510"/>
        <w:jc w:val="both"/>
        <w:rPr>
          <w:sz w:val="24"/>
        </w:rPr>
      </w:pPr>
      <w:r>
        <w:rPr>
          <w:sz w:val="24"/>
        </w:rPr>
        <w:t>Influencer</w:t>
      </w:r>
      <w:r>
        <w:rPr>
          <w:spacing w:val="-4"/>
          <w:sz w:val="24"/>
        </w:rPr>
        <w:t> </w:t>
      </w:r>
      <w:r>
        <w:rPr>
          <w:sz w:val="24"/>
        </w:rPr>
        <w:t>grants</w:t>
      </w:r>
      <w:r>
        <w:rPr>
          <w:spacing w:val="-4"/>
          <w:sz w:val="24"/>
        </w:rPr>
        <w:t> </w:t>
      </w:r>
      <w:r>
        <w:rPr>
          <w:sz w:val="24"/>
        </w:rPr>
        <w:t>permission</w:t>
      </w:r>
      <w:r>
        <w:rPr>
          <w:spacing w:val="-4"/>
          <w:sz w:val="24"/>
        </w:rPr>
        <w:t> </w:t>
      </w:r>
      <w:r>
        <w:rPr>
          <w:sz w:val="24"/>
        </w:rPr>
        <w:t>for</w:t>
      </w:r>
      <w:r>
        <w:rPr>
          <w:spacing w:val="-4"/>
          <w:sz w:val="24"/>
        </w:rPr>
        <w:t> </w:t>
      </w:r>
      <w:r>
        <w:rPr>
          <w:sz w:val="24"/>
        </w:rPr>
        <w:t>all</w:t>
      </w:r>
      <w:r>
        <w:rPr>
          <w:spacing w:val="-4"/>
          <w:sz w:val="24"/>
        </w:rPr>
        <w:t> </w:t>
      </w:r>
      <w:r>
        <w:rPr>
          <w:sz w:val="24"/>
        </w:rPr>
        <w:t>social</w:t>
      </w:r>
      <w:r>
        <w:rPr>
          <w:spacing w:val="-4"/>
          <w:sz w:val="24"/>
        </w:rPr>
        <w:t> </w:t>
      </w:r>
      <w:r>
        <w:rPr>
          <w:sz w:val="24"/>
        </w:rPr>
        <w:t>media</w:t>
      </w:r>
      <w:r>
        <w:rPr>
          <w:spacing w:val="-4"/>
          <w:sz w:val="24"/>
        </w:rPr>
        <w:t> </w:t>
      </w:r>
      <w:r>
        <w:rPr>
          <w:sz w:val="24"/>
        </w:rPr>
        <w:t>channels</w:t>
      </w:r>
      <w:r>
        <w:rPr>
          <w:spacing w:val="-4"/>
          <w:sz w:val="24"/>
        </w:rPr>
        <w:t> </w:t>
      </w:r>
      <w:r>
        <w:rPr>
          <w:sz w:val="24"/>
        </w:rPr>
        <w:t>to</w:t>
      </w:r>
      <w:r>
        <w:rPr>
          <w:spacing w:val="-4"/>
          <w:sz w:val="24"/>
        </w:rPr>
        <w:t> </w:t>
      </w:r>
      <w:r>
        <w:rPr>
          <w:sz w:val="24"/>
        </w:rPr>
        <w:t>“whitelist”</w:t>
      </w:r>
      <w:r>
        <w:rPr>
          <w:spacing w:val="-4"/>
          <w:sz w:val="24"/>
        </w:rPr>
        <w:t> </w:t>
      </w:r>
      <w:r>
        <w:rPr>
          <w:sz w:val="24"/>
        </w:rPr>
        <w:t>their</w:t>
      </w:r>
      <w:r>
        <w:rPr>
          <w:spacing w:val="-4"/>
          <w:sz w:val="24"/>
        </w:rPr>
        <w:t> </w:t>
      </w:r>
      <w:r>
        <w:rPr>
          <w:sz w:val="24"/>
        </w:rPr>
        <w:t>accounts, meaning</w:t>
      </w:r>
      <w:r>
        <w:rPr>
          <w:spacing w:val="-5"/>
          <w:sz w:val="24"/>
        </w:rPr>
        <w:t> </w:t>
      </w:r>
      <w:r>
        <w:rPr>
          <w:sz w:val="24"/>
        </w:rPr>
        <w:t>when</w:t>
      </w:r>
      <w:r>
        <w:rPr>
          <w:spacing w:val="-5"/>
          <w:sz w:val="24"/>
        </w:rPr>
        <w:t> </w:t>
      </w:r>
      <w:r>
        <w:rPr>
          <w:sz w:val="24"/>
        </w:rPr>
        <w:t>Influencer</w:t>
      </w:r>
      <w:r>
        <w:rPr>
          <w:spacing w:val="-5"/>
          <w:sz w:val="24"/>
        </w:rPr>
        <w:t> </w:t>
      </w:r>
      <w:r>
        <w:rPr>
          <w:sz w:val="24"/>
        </w:rPr>
        <w:t>posts</w:t>
      </w:r>
      <w:r>
        <w:rPr>
          <w:spacing w:val="-5"/>
          <w:sz w:val="24"/>
        </w:rPr>
        <w:t> </w:t>
      </w:r>
      <w:r>
        <w:rPr>
          <w:sz w:val="24"/>
        </w:rPr>
        <w:t>about</w:t>
      </w:r>
      <w:r>
        <w:rPr>
          <w:spacing w:val="-5"/>
          <w:sz w:val="24"/>
        </w:rPr>
        <w:t> </w:t>
      </w:r>
      <w:r>
        <w:rPr>
          <w:sz w:val="24"/>
        </w:rPr>
        <w:t>the</w:t>
      </w:r>
      <w:r>
        <w:rPr>
          <w:spacing w:val="-5"/>
          <w:sz w:val="24"/>
        </w:rPr>
        <w:t> </w:t>
      </w:r>
      <w:r>
        <w:rPr>
          <w:sz w:val="24"/>
        </w:rPr>
        <w:t>Product,</w:t>
      </w:r>
      <w:r>
        <w:rPr>
          <w:spacing w:val="-5"/>
          <w:sz w:val="24"/>
        </w:rPr>
        <w:t> </w:t>
      </w:r>
      <w:r>
        <w:rPr>
          <w:sz w:val="24"/>
        </w:rPr>
        <w:t>TriplePoint</w:t>
      </w:r>
      <w:r>
        <w:rPr>
          <w:spacing w:val="-5"/>
          <w:sz w:val="24"/>
        </w:rPr>
        <w:t> </w:t>
      </w:r>
      <w:r>
        <w:rPr>
          <w:sz w:val="24"/>
        </w:rPr>
        <w:t>can</w:t>
      </w:r>
      <w:r>
        <w:rPr>
          <w:spacing w:val="-5"/>
          <w:sz w:val="24"/>
        </w:rPr>
        <w:t> </w:t>
      </w:r>
      <w:r>
        <w:rPr>
          <w:sz w:val="24"/>
        </w:rPr>
        <w:t>re-post/interact</w:t>
      </w:r>
      <w:r>
        <w:rPr>
          <w:spacing w:val="-5"/>
          <w:sz w:val="24"/>
        </w:rPr>
        <w:t> </w:t>
      </w:r>
      <w:r>
        <w:rPr>
          <w:sz w:val="24"/>
        </w:rPr>
        <w:t>with Influencer and promote via paid media.</w:t>
      </w:r>
    </w:p>
    <w:p>
      <w:pPr>
        <w:pStyle w:val="ListParagraph"/>
        <w:numPr>
          <w:ilvl w:val="1"/>
          <w:numId w:val="1"/>
        </w:numPr>
        <w:tabs>
          <w:tab w:pos="1210" w:val="left" w:leader="none"/>
        </w:tabs>
        <w:spacing w:line="244" w:lineRule="auto" w:before="98" w:after="0"/>
        <w:ind w:left="1210" w:right="199" w:hanging="510"/>
        <w:jc w:val="both"/>
        <w:rPr>
          <w:sz w:val="24"/>
        </w:rPr>
      </w:pPr>
      <w:r>
        <w:rPr>
          <w:sz w:val="24"/>
        </w:rPr>
        <w:t>Influencer shall keep the above-mentioned social media post(s) on their social </w:t>
      </w:r>
      <w:r>
        <w:rPr>
          <w:sz w:val="24"/>
        </w:rPr>
        <w:t>media channels unless a temporary or ephemeral post is usual for the channel or required in the SOW.</w:t>
      </w:r>
    </w:p>
    <w:p>
      <w:pPr>
        <w:pStyle w:val="BodyText"/>
        <w:spacing w:before="88"/>
        <w:ind w:left="220" w:right="201"/>
        <w:jc w:val="both"/>
      </w:pPr>
      <w:r>
        <w:rPr>
          <w:b/>
        </w:rPr>
        <w:t>Section 3. Payment</w:t>
      </w:r>
      <w:r>
        <w:rPr/>
        <w:t>. Influencer’s compensation is set forth</w:t>
      </w:r>
      <w:r>
        <w:rPr>
          <w:spacing w:val="-5"/>
        </w:rPr>
        <w:t> </w:t>
      </w:r>
      <w:r>
        <w:rPr/>
        <w:t>in</w:t>
      </w:r>
      <w:r>
        <w:rPr>
          <w:spacing w:val="-5"/>
        </w:rPr>
        <w:t> </w:t>
      </w:r>
      <w:r>
        <w:rPr/>
        <w:t>the</w:t>
      </w:r>
      <w:r>
        <w:rPr>
          <w:spacing w:val="-5"/>
        </w:rPr>
        <w:t> </w:t>
      </w:r>
      <w:r>
        <w:rPr/>
        <w:t>SOW.</w:t>
      </w:r>
      <w:r>
        <w:rPr>
          <w:spacing w:val="-5"/>
        </w:rPr>
        <w:t> </w:t>
      </w:r>
      <w:r>
        <w:rPr/>
        <w:t>Influencer</w:t>
      </w:r>
      <w:r>
        <w:rPr>
          <w:spacing w:val="-5"/>
        </w:rPr>
        <w:t> </w:t>
      </w:r>
      <w:r>
        <w:rPr/>
        <w:t>shall</w:t>
      </w:r>
      <w:r>
        <w:rPr>
          <w:spacing w:val="-5"/>
        </w:rPr>
        <w:t> </w:t>
      </w:r>
      <w:r>
        <w:rPr/>
        <w:t>invoice TriplePoint as stated in the SOW, with invoices due net 30. All payments made by TriplePoint will be in U.S. dollars. Influencer is solely responsible for all applicable government-imposed </w:t>
      </w:r>
      <w:r>
        <w:rPr>
          <w:spacing w:val="-2"/>
        </w:rPr>
        <w:t>taxes.</w:t>
      </w:r>
    </w:p>
    <w:p>
      <w:pPr>
        <w:pStyle w:val="BodyText"/>
        <w:spacing w:before="11"/>
      </w:pPr>
    </w:p>
    <w:p>
      <w:pPr>
        <w:pStyle w:val="BodyText"/>
        <w:ind w:left="220" w:right="198"/>
        <w:jc w:val="both"/>
      </w:pPr>
      <w:r>
        <w:rPr>
          <w:b/>
        </w:rPr>
        <w:t>Section 4. Relationship. </w:t>
      </w:r>
      <w:r>
        <w:rPr/>
        <w:t>Influencer</w:t>
      </w:r>
      <w:r>
        <w:rPr>
          <w:spacing w:val="-3"/>
        </w:rPr>
        <w:t> </w:t>
      </w:r>
      <w:r>
        <w:rPr/>
        <w:t>acknowledges</w:t>
      </w:r>
      <w:r>
        <w:rPr>
          <w:spacing w:val="-3"/>
        </w:rPr>
        <w:t> </w:t>
      </w:r>
      <w:r>
        <w:rPr/>
        <w:t>that</w:t>
      </w:r>
      <w:r>
        <w:rPr>
          <w:spacing w:val="-3"/>
        </w:rPr>
        <w:t> </w:t>
      </w:r>
      <w:r>
        <w:rPr/>
        <w:t>it</w:t>
      </w:r>
      <w:r>
        <w:rPr>
          <w:spacing w:val="-3"/>
        </w:rPr>
        <w:t> </w:t>
      </w:r>
      <w:r>
        <w:rPr/>
        <w:t>is</w:t>
      </w:r>
      <w:r>
        <w:rPr>
          <w:spacing w:val="-3"/>
        </w:rPr>
        <w:t> </w:t>
      </w:r>
      <w:r>
        <w:rPr/>
        <w:t>an</w:t>
      </w:r>
      <w:r>
        <w:rPr>
          <w:spacing w:val="-3"/>
        </w:rPr>
        <w:t> </w:t>
      </w:r>
      <w:r>
        <w:rPr/>
        <w:t>independent</w:t>
      </w:r>
      <w:r>
        <w:rPr>
          <w:spacing w:val="-3"/>
        </w:rPr>
        <w:t> </w:t>
      </w:r>
      <w:r>
        <w:rPr/>
        <w:t>contractor</w:t>
      </w:r>
      <w:r>
        <w:rPr>
          <w:spacing w:val="-3"/>
        </w:rPr>
        <w:t> </w:t>
      </w:r>
      <w:r>
        <w:rPr/>
        <w:t>and</w:t>
      </w:r>
      <w:r>
        <w:rPr>
          <w:spacing w:val="-3"/>
        </w:rPr>
        <w:t> </w:t>
      </w:r>
      <w:r>
        <w:rPr/>
        <w:t>not</w:t>
      </w:r>
      <w:r>
        <w:rPr>
          <w:spacing w:val="-3"/>
        </w:rPr>
        <w:t> </w:t>
      </w:r>
      <w:r>
        <w:rPr/>
        <w:t>an employee, partner or Affiliate of TriplePoint. Influencer is responsible for the withholding and payment of all taxes and other assessments arising out of Influencer’s performance of services, and</w:t>
      </w:r>
      <w:r>
        <w:rPr>
          <w:spacing w:val="44"/>
        </w:rPr>
        <w:t> </w:t>
      </w:r>
      <w:r>
        <w:rPr/>
        <w:t>neither</w:t>
      </w:r>
      <w:r>
        <w:rPr>
          <w:spacing w:val="44"/>
        </w:rPr>
        <w:t> </w:t>
      </w:r>
      <w:r>
        <w:rPr/>
        <w:t>Influencer</w:t>
      </w:r>
      <w:r>
        <w:rPr>
          <w:spacing w:val="44"/>
        </w:rPr>
        <w:t> </w:t>
      </w:r>
      <w:r>
        <w:rPr/>
        <w:t>nor</w:t>
      </w:r>
      <w:r>
        <w:rPr>
          <w:spacing w:val="29"/>
        </w:rPr>
        <w:t> </w:t>
      </w:r>
      <w:r>
        <w:rPr/>
        <w:t>any</w:t>
      </w:r>
      <w:r>
        <w:rPr>
          <w:spacing w:val="29"/>
        </w:rPr>
        <w:t> </w:t>
      </w:r>
      <w:r>
        <w:rPr/>
        <w:t>of</w:t>
      </w:r>
      <w:r>
        <w:rPr>
          <w:spacing w:val="30"/>
        </w:rPr>
        <w:t> </w:t>
      </w:r>
      <w:r>
        <w:rPr/>
        <w:t>Influencer’s</w:t>
      </w:r>
      <w:r>
        <w:rPr>
          <w:spacing w:val="29"/>
        </w:rPr>
        <w:t> </w:t>
      </w:r>
      <w:r>
        <w:rPr/>
        <w:t>Affiliates</w:t>
      </w:r>
      <w:r>
        <w:rPr>
          <w:spacing w:val="29"/>
        </w:rPr>
        <w:t> </w:t>
      </w:r>
      <w:r>
        <w:rPr/>
        <w:t>shall</w:t>
      </w:r>
      <w:r>
        <w:rPr>
          <w:spacing w:val="29"/>
        </w:rPr>
        <w:t> </w:t>
      </w:r>
      <w:r>
        <w:rPr/>
        <w:t>be</w:t>
      </w:r>
      <w:r>
        <w:rPr>
          <w:spacing w:val="30"/>
        </w:rPr>
        <w:t> </w:t>
      </w:r>
      <w:r>
        <w:rPr/>
        <w:t>entitled</w:t>
      </w:r>
      <w:r>
        <w:rPr>
          <w:spacing w:val="29"/>
        </w:rPr>
        <w:t> </w:t>
      </w:r>
      <w:r>
        <w:rPr/>
        <w:t>to</w:t>
      </w:r>
      <w:r>
        <w:rPr>
          <w:spacing w:val="29"/>
        </w:rPr>
        <w:t> </w:t>
      </w:r>
      <w:r>
        <w:rPr/>
        <w:t>participate</w:t>
      </w:r>
      <w:r>
        <w:rPr>
          <w:spacing w:val="29"/>
        </w:rPr>
        <w:t> </w:t>
      </w:r>
      <w:r>
        <w:rPr/>
        <w:t>in</w:t>
      </w:r>
      <w:r>
        <w:rPr>
          <w:spacing w:val="30"/>
        </w:rPr>
        <w:t> </w:t>
      </w:r>
      <w:r>
        <w:rPr>
          <w:spacing w:val="-5"/>
        </w:rPr>
        <w:t>any</w:t>
      </w:r>
    </w:p>
    <w:p>
      <w:pPr>
        <w:spacing w:after="0"/>
        <w:jc w:val="both"/>
        <w:sectPr>
          <w:pgSz w:w="12240" w:h="15840"/>
          <w:pgMar w:header="0" w:footer="1276" w:top="1540" w:bottom="1460" w:left="1220" w:right="1240"/>
        </w:sectPr>
      </w:pPr>
    </w:p>
    <w:p>
      <w:pPr>
        <w:pStyle w:val="BodyText"/>
        <w:spacing w:before="60"/>
        <w:ind w:left="220" w:right="207"/>
        <w:jc w:val="both"/>
      </w:pPr>
      <w:r>
        <w:rPr/>
        <w:t>employee benefit plans of TriplePoint (</w:t>
      </w:r>
      <w:r>
        <w:rPr>
          <w:i/>
        </w:rPr>
        <w:t>e.g.</w:t>
      </w:r>
      <w:r>
        <w:rPr/>
        <w:t>, worker’s compensation, liability insurance, </w:t>
      </w:r>
      <w:r>
        <w:rPr/>
        <w:t>or employee benefits). Neither TriplePoint nor Influencer has the authority to bind</w:t>
      </w:r>
      <w:r>
        <w:rPr>
          <w:spacing w:val="-3"/>
        </w:rPr>
        <w:t> </w:t>
      </w:r>
      <w:r>
        <w:rPr/>
        <w:t>the</w:t>
      </w:r>
      <w:r>
        <w:rPr>
          <w:spacing w:val="-3"/>
        </w:rPr>
        <w:t> </w:t>
      </w:r>
      <w:r>
        <w:rPr/>
        <w:t>other</w:t>
      </w:r>
      <w:r>
        <w:rPr>
          <w:spacing w:val="-3"/>
        </w:rPr>
        <w:t> </w:t>
      </w:r>
      <w:r>
        <w:rPr/>
        <w:t>to</w:t>
      </w:r>
      <w:r>
        <w:rPr>
          <w:spacing w:val="-3"/>
        </w:rPr>
        <w:t> </w:t>
      </w:r>
      <w:r>
        <w:rPr/>
        <w:t>any contract or agreement. Influencer will be solely responsible for all travel-related arrangements and payments, unless expressly stated otherwise in an SOW.</w:t>
      </w:r>
    </w:p>
    <w:p>
      <w:pPr>
        <w:pStyle w:val="BodyText"/>
        <w:spacing w:before="7"/>
      </w:pPr>
    </w:p>
    <w:p>
      <w:pPr>
        <w:pStyle w:val="BodyText"/>
        <w:ind w:left="220" w:right="198"/>
        <w:jc w:val="both"/>
      </w:pPr>
      <w:r>
        <w:rPr>
          <w:b/>
        </w:rPr>
        <w:t>Section 5. Ownership. </w:t>
      </w:r>
      <w:r>
        <w:rPr/>
        <w:t>Influencer retains ownership of all Deliverables produced in </w:t>
      </w:r>
      <w:r>
        <w:rPr/>
        <w:t>connection with this Agreement, not including content Influencer receives from TriplePoint or the End Client. Notwithstanding the foregoing, Influencer grants to TriplePoint, its Affiliates, licensees, and assigns a non-exclusive license to utilize, use, copy, and publicly display the Deliverables and associated content in</w:t>
      </w:r>
      <w:r>
        <w:rPr>
          <w:spacing w:val="-2"/>
        </w:rPr>
        <w:t> </w:t>
      </w:r>
      <w:r>
        <w:rPr/>
        <w:t>all</w:t>
      </w:r>
      <w:r>
        <w:rPr>
          <w:spacing w:val="-2"/>
        </w:rPr>
        <w:t> </w:t>
      </w:r>
      <w:r>
        <w:rPr/>
        <w:t>media</w:t>
      </w:r>
      <w:r>
        <w:rPr>
          <w:spacing w:val="-2"/>
        </w:rPr>
        <w:t> </w:t>
      </w:r>
      <w:r>
        <w:rPr/>
        <w:t>now</w:t>
      </w:r>
      <w:r>
        <w:rPr>
          <w:spacing w:val="-2"/>
        </w:rPr>
        <w:t> </w:t>
      </w:r>
      <w:r>
        <w:rPr/>
        <w:t>known</w:t>
      </w:r>
      <w:r>
        <w:rPr>
          <w:spacing w:val="-2"/>
        </w:rPr>
        <w:t> </w:t>
      </w:r>
      <w:r>
        <w:rPr/>
        <w:t>or</w:t>
      </w:r>
      <w:r>
        <w:rPr>
          <w:spacing w:val="-2"/>
        </w:rPr>
        <w:t> </w:t>
      </w:r>
      <w:r>
        <w:rPr/>
        <w:t>hereafter</w:t>
      </w:r>
      <w:r>
        <w:rPr>
          <w:spacing w:val="-2"/>
        </w:rPr>
        <w:t> </w:t>
      </w:r>
      <w:r>
        <w:rPr/>
        <w:t>devised</w:t>
      </w:r>
      <w:r>
        <w:rPr>
          <w:spacing w:val="-2"/>
        </w:rPr>
        <w:t> </w:t>
      </w:r>
      <w:r>
        <w:rPr/>
        <w:t>via</w:t>
      </w:r>
      <w:r>
        <w:rPr>
          <w:spacing w:val="-2"/>
        </w:rPr>
        <w:t> </w:t>
      </w:r>
      <w:r>
        <w:rPr/>
        <w:t>any</w:t>
      </w:r>
      <w:r>
        <w:rPr>
          <w:spacing w:val="-2"/>
        </w:rPr>
        <w:t> </w:t>
      </w:r>
      <w:r>
        <w:rPr/>
        <w:t>distribution</w:t>
      </w:r>
      <w:r>
        <w:rPr>
          <w:spacing w:val="-2"/>
        </w:rPr>
        <w:t> </w:t>
      </w:r>
      <w:r>
        <w:rPr/>
        <w:t>methods or means of transmission or viewing device, worldwide, in perpetuity, including in-context advertising, publicity, and promotion in all media. Influencer agrees that TriplePoint shall have no obligation to utilize or otherwise exploit the Deliverables, or any part thereof,</w:t>
      </w:r>
      <w:r>
        <w:rPr>
          <w:spacing w:val="-2"/>
        </w:rPr>
        <w:t> </w:t>
      </w:r>
      <w:r>
        <w:rPr/>
        <w:t>in</w:t>
      </w:r>
      <w:r>
        <w:rPr>
          <w:spacing w:val="-2"/>
        </w:rPr>
        <w:t> </w:t>
      </w:r>
      <w:r>
        <w:rPr/>
        <w:t>any</w:t>
      </w:r>
      <w:r>
        <w:rPr>
          <w:spacing w:val="-2"/>
        </w:rPr>
        <w:t> </w:t>
      </w:r>
      <w:r>
        <w:rPr/>
        <w:t>manner or media. If the content includes third party material, Influencer assumes sole responsibility to secure the aforementioned rights and shall be responsible to</w:t>
      </w:r>
      <w:r>
        <w:rPr>
          <w:spacing w:val="-4"/>
        </w:rPr>
        <w:t> </w:t>
      </w:r>
      <w:r>
        <w:rPr/>
        <w:t>TriplePoint</w:t>
      </w:r>
      <w:r>
        <w:rPr>
          <w:spacing w:val="-4"/>
        </w:rPr>
        <w:t> </w:t>
      </w:r>
      <w:r>
        <w:rPr/>
        <w:t>and</w:t>
      </w:r>
      <w:r>
        <w:rPr>
          <w:spacing w:val="-4"/>
        </w:rPr>
        <w:t> </w:t>
      </w:r>
      <w:r>
        <w:rPr/>
        <w:t>its</w:t>
      </w:r>
      <w:r>
        <w:rPr>
          <w:spacing w:val="-4"/>
        </w:rPr>
        <w:t> </w:t>
      </w:r>
      <w:r>
        <w:rPr/>
        <w:t>Affiliates</w:t>
      </w:r>
      <w:r>
        <w:rPr>
          <w:spacing w:val="-4"/>
        </w:rPr>
        <w:t> </w:t>
      </w:r>
      <w:r>
        <w:rPr/>
        <w:t>for</w:t>
      </w:r>
      <w:r>
        <w:rPr>
          <w:spacing w:val="-4"/>
        </w:rPr>
        <w:t> </w:t>
      </w:r>
      <w:r>
        <w:rPr/>
        <w:t>the legal and financial consequences if such rights are not secured.</w:t>
      </w:r>
    </w:p>
    <w:p>
      <w:pPr>
        <w:pStyle w:val="BodyText"/>
        <w:spacing w:before="10"/>
      </w:pPr>
    </w:p>
    <w:p>
      <w:pPr>
        <w:pStyle w:val="BodyText"/>
        <w:spacing w:line="242" w:lineRule="auto"/>
        <w:ind w:left="220" w:right="198"/>
        <w:jc w:val="both"/>
      </w:pPr>
      <w:r>
        <w:rPr>
          <w:b/>
        </w:rPr>
        <w:t>Section 6. Content Review. </w:t>
      </w:r>
      <w:r>
        <w:rPr/>
        <w:t>TriplePoint shall review and approve all Deliverables produced </w:t>
      </w:r>
      <w:r>
        <w:rPr/>
        <w:t>by Influencer before any such Deliverable is posted or otherwise released to the public, unless the nature of the Deliverable (e.g., livestream) means that the Deliverable is created in real-time. Influencer will provide each prepared Deliverable to TriplePoint and will not post or otherwise release it to the public until the Deliverable has been approved by TriplePoint.</w:t>
      </w:r>
      <w:r>
        <w:rPr>
          <w:spacing w:val="-3"/>
        </w:rPr>
        <w:t> </w:t>
      </w:r>
      <w:r>
        <w:rPr/>
        <w:t>For</w:t>
      </w:r>
      <w:r>
        <w:rPr>
          <w:spacing w:val="-3"/>
        </w:rPr>
        <w:t> </w:t>
      </w:r>
      <w:r>
        <w:rPr/>
        <w:t>Deliverables which are created in real-time, Influencer shall provide a link to</w:t>
      </w:r>
      <w:r>
        <w:rPr>
          <w:spacing w:val="-3"/>
        </w:rPr>
        <w:t> </w:t>
      </w:r>
      <w:r>
        <w:rPr/>
        <w:t>TriplePoint</w:t>
      </w:r>
      <w:r>
        <w:rPr>
          <w:spacing w:val="-3"/>
        </w:rPr>
        <w:t> </w:t>
      </w:r>
      <w:r>
        <w:rPr/>
        <w:t>for</w:t>
      </w:r>
      <w:r>
        <w:rPr>
          <w:spacing w:val="-3"/>
        </w:rPr>
        <w:t> </w:t>
      </w:r>
      <w:r>
        <w:rPr/>
        <w:t>real-time</w:t>
      </w:r>
      <w:r>
        <w:rPr>
          <w:spacing w:val="-3"/>
        </w:rPr>
        <w:t> </w:t>
      </w:r>
      <w:r>
        <w:rPr/>
        <w:t>access and, if technologically feasible, a copy of the Deliverable after its creation.</w:t>
      </w:r>
    </w:p>
    <w:p>
      <w:pPr>
        <w:pStyle w:val="BodyText"/>
        <w:rPr>
          <w:sz w:val="31"/>
        </w:rPr>
      </w:pPr>
    </w:p>
    <w:p>
      <w:pPr>
        <w:pStyle w:val="BodyText"/>
        <w:ind w:left="220" w:right="200"/>
        <w:jc w:val="both"/>
      </w:pPr>
      <w:r>
        <w:rPr>
          <w:b/>
        </w:rPr>
        <w:t>Section 7. Use of Name and Likeness. </w:t>
      </w:r>
      <w:r>
        <w:rPr/>
        <w:t>During the Term of this Agreement, TriplePoint </w:t>
      </w:r>
      <w:r>
        <w:rPr/>
        <w:t>shall have the right to use Influencer’s name and likeness in conjunction with publicity for the </w:t>
      </w:r>
      <w:r>
        <w:rPr>
          <w:spacing w:val="-2"/>
        </w:rPr>
        <w:t>Products.</w:t>
      </w:r>
    </w:p>
    <w:p>
      <w:pPr>
        <w:pStyle w:val="BodyText"/>
        <w:spacing w:before="10"/>
      </w:pPr>
    </w:p>
    <w:p>
      <w:pPr>
        <w:pStyle w:val="BodyText"/>
        <w:ind w:left="220" w:right="205"/>
        <w:jc w:val="both"/>
      </w:pPr>
      <w:r>
        <w:rPr>
          <w:b/>
        </w:rPr>
        <w:t>Section 8. Non-Disparagement. </w:t>
      </w:r>
      <w:r>
        <w:rPr/>
        <w:t>Influencer agrees that during the Term of this </w:t>
      </w:r>
      <w:r>
        <w:rPr/>
        <w:t>Agreement, Influencer will not disparage TriplePoint or Affiliates of TriplePoint.</w:t>
      </w:r>
    </w:p>
    <w:p>
      <w:pPr>
        <w:pStyle w:val="BodyText"/>
        <w:spacing w:before="10"/>
      </w:pPr>
    </w:p>
    <w:p>
      <w:pPr>
        <w:pStyle w:val="BodyText"/>
        <w:ind w:left="220" w:right="184"/>
        <w:jc w:val="both"/>
      </w:pPr>
      <w:r>
        <w:rPr>
          <w:b/>
        </w:rPr>
        <w:t>Section 9. Term and Termination. </w:t>
      </w:r>
      <w:r>
        <w:rPr/>
        <w:t>This Agreement shall enter into force on the</w:t>
      </w:r>
      <w:r>
        <w:rPr>
          <w:spacing w:val="-5"/>
        </w:rPr>
        <w:t> </w:t>
      </w:r>
      <w:r>
        <w:rPr/>
        <w:t>Effective</w:t>
      </w:r>
      <w:r>
        <w:rPr>
          <w:spacing w:val="-5"/>
        </w:rPr>
        <w:t> </w:t>
      </w:r>
      <w:r>
        <w:rPr/>
        <w:t>Date and remain effective until terminated (the “Term”). Either Party may terminate this Agreement for convenience at any time and in its absolute</w:t>
      </w:r>
      <w:r>
        <w:rPr>
          <w:spacing w:val="-3"/>
        </w:rPr>
        <w:t> </w:t>
      </w:r>
      <w:r>
        <w:rPr/>
        <w:t>discretion</w:t>
      </w:r>
      <w:r>
        <w:rPr>
          <w:spacing w:val="-3"/>
        </w:rPr>
        <w:t> </w:t>
      </w:r>
      <w:r>
        <w:rPr/>
        <w:t>via</w:t>
      </w:r>
      <w:r>
        <w:rPr>
          <w:spacing w:val="-3"/>
        </w:rPr>
        <w:t> </w:t>
      </w:r>
      <w:r>
        <w:rPr/>
        <w:t>written</w:t>
      </w:r>
      <w:r>
        <w:rPr>
          <w:spacing w:val="-3"/>
        </w:rPr>
        <w:t> </w:t>
      </w:r>
      <w:r>
        <w:rPr/>
        <w:t>notice</w:t>
      </w:r>
      <w:r>
        <w:rPr>
          <w:spacing w:val="-3"/>
        </w:rPr>
        <w:t> </w:t>
      </w:r>
      <w:r>
        <w:rPr/>
        <w:t>(e-mail</w:t>
      </w:r>
      <w:r>
        <w:rPr>
          <w:spacing w:val="-3"/>
        </w:rPr>
        <w:t> </w:t>
      </w:r>
      <w:r>
        <w:rPr/>
        <w:t>will</w:t>
      </w:r>
      <w:r>
        <w:rPr>
          <w:spacing w:val="-3"/>
        </w:rPr>
        <w:t> </w:t>
      </w:r>
      <w:r>
        <w:rPr/>
        <w:t>suffice). Such termination may occur, for instance, if Influencer becomes involved in controversy that would interfere with Influencer’s production of Deliverables, or tarnish the reputation of TriplePoint or the End Client; or if Influence believes that it cannot in good faith provide a Deliverable without deviating from the messaging set forth in the SOW. Should TriplePoint terminate this Agreement for convenience, TriplePoint will negotiate in good faith with Influencer to determine compensation for any time spent by Influencer preparing for</w:t>
      </w:r>
      <w:r>
        <w:rPr>
          <w:spacing w:val="-3"/>
        </w:rPr>
        <w:t> </w:t>
      </w:r>
      <w:r>
        <w:rPr/>
        <w:t>or</w:t>
      </w:r>
      <w:r>
        <w:rPr>
          <w:spacing w:val="-3"/>
        </w:rPr>
        <w:t> </w:t>
      </w:r>
      <w:r>
        <w:rPr/>
        <w:t>creating Deliverables as</w:t>
      </w:r>
      <w:r>
        <w:rPr>
          <w:spacing w:val="-3"/>
        </w:rPr>
        <w:t> </w:t>
      </w:r>
      <w:r>
        <w:rPr/>
        <w:t>of</w:t>
      </w:r>
      <w:r>
        <w:rPr>
          <w:spacing w:val="-3"/>
        </w:rPr>
        <w:t> </w:t>
      </w:r>
      <w:r>
        <w:rPr/>
        <w:t>the</w:t>
      </w:r>
      <w:r>
        <w:rPr>
          <w:spacing w:val="-3"/>
        </w:rPr>
        <w:t> </w:t>
      </w:r>
      <w:r>
        <w:rPr/>
        <w:t>date</w:t>
      </w:r>
      <w:r>
        <w:rPr>
          <w:spacing w:val="-3"/>
        </w:rPr>
        <w:t> </w:t>
      </w:r>
      <w:r>
        <w:rPr/>
        <w:t>of</w:t>
      </w:r>
      <w:r>
        <w:rPr>
          <w:spacing w:val="-3"/>
        </w:rPr>
        <w:t> </w:t>
      </w:r>
      <w:r>
        <w:rPr/>
        <w:t>termination.</w:t>
      </w:r>
      <w:r>
        <w:rPr>
          <w:spacing w:val="-3"/>
        </w:rPr>
        <w:t> </w:t>
      </w:r>
      <w:r>
        <w:rPr/>
        <w:t>Unless</w:t>
      </w:r>
      <w:r>
        <w:rPr>
          <w:spacing w:val="-3"/>
        </w:rPr>
        <w:t> </w:t>
      </w:r>
      <w:r>
        <w:rPr/>
        <w:t>stated</w:t>
      </w:r>
      <w:r>
        <w:rPr>
          <w:spacing w:val="-3"/>
        </w:rPr>
        <w:t> </w:t>
      </w:r>
      <w:r>
        <w:rPr/>
        <w:t>otherwise,</w:t>
      </w:r>
      <w:r>
        <w:rPr>
          <w:spacing w:val="-3"/>
        </w:rPr>
        <w:t> </w:t>
      </w:r>
      <w:r>
        <w:rPr/>
        <w:t>or</w:t>
      </w:r>
      <w:r>
        <w:rPr>
          <w:spacing w:val="-3"/>
        </w:rPr>
        <w:t> </w:t>
      </w:r>
      <w:r>
        <w:rPr/>
        <w:t>required</w:t>
      </w:r>
      <w:r>
        <w:rPr>
          <w:spacing w:val="-3"/>
        </w:rPr>
        <w:t> </w:t>
      </w:r>
      <w:r>
        <w:rPr/>
        <w:t>by</w:t>
      </w:r>
      <w:r>
        <w:rPr>
          <w:spacing w:val="-3"/>
        </w:rPr>
        <w:t> </w:t>
      </w:r>
      <w:r>
        <w:rPr/>
        <w:t>implication,</w:t>
      </w:r>
      <w:r>
        <w:rPr>
          <w:spacing w:val="-3"/>
        </w:rPr>
        <w:t> </w:t>
      </w:r>
      <w:r>
        <w:rPr/>
        <w:t>all terms of this Agreement survive termination.</w:t>
      </w:r>
    </w:p>
    <w:p>
      <w:pPr>
        <w:pStyle w:val="BodyText"/>
        <w:spacing w:before="8"/>
      </w:pPr>
    </w:p>
    <w:p>
      <w:pPr>
        <w:spacing w:line="244" w:lineRule="auto" w:before="0"/>
        <w:ind w:left="220" w:right="202" w:firstLine="0"/>
        <w:jc w:val="both"/>
        <w:rPr>
          <w:sz w:val="24"/>
        </w:rPr>
      </w:pPr>
      <w:r>
        <w:rPr>
          <w:b/>
          <w:sz w:val="24"/>
        </w:rPr>
        <w:t>Section 10. Limitation of Liability. </w:t>
      </w:r>
      <w:r>
        <w:rPr>
          <w:sz w:val="24"/>
        </w:rPr>
        <w:t>NOTWITHSTANDING ANY OTHER PROVISION </w:t>
      </w:r>
      <w:r>
        <w:rPr>
          <w:sz w:val="24"/>
        </w:rPr>
        <w:t>OF THIS</w:t>
      </w:r>
      <w:r>
        <w:rPr>
          <w:spacing w:val="72"/>
          <w:sz w:val="24"/>
        </w:rPr>
        <w:t> </w:t>
      </w:r>
      <w:r>
        <w:rPr>
          <w:sz w:val="24"/>
        </w:rPr>
        <w:t>AGREEMENT,</w:t>
      </w:r>
      <w:r>
        <w:rPr>
          <w:spacing w:val="73"/>
          <w:sz w:val="24"/>
        </w:rPr>
        <w:t> </w:t>
      </w:r>
      <w:r>
        <w:rPr>
          <w:sz w:val="24"/>
        </w:rPr>
        <w:t>TRIPLEPOINT</w:t>
      </w:r>
      <w:r>
        <w:rPr>
          <w:spacing w:val="73"/>
          <w:sz w:val="24"/>
        </w:rPr>
        <w:t> </w:t>
      </w:r>
      <w:r>
        <w:rPr>
          <w:sz w:val="24"/>
        </w:rPr>
        <w:t>SHALL</w:t>
      </w:r>
      <w:r>
        <w:rPr>
          <w:spacing w:val="73"/>
          <w:sz w:val="24"/>
        </w:rPr>
        <w:t> </w:t>
      </w:r>
      <w:r>
        <w:rPr>
          <w:sz w:val="24"/>
        </w:rPr>
        <w:t>NOT</w:t>
      </w:r>
      <w:r>
        <w:rPr>
          <w:spacing w:val="73"/>
          <w:sz w:val="24"/>
        </w:rPr>
        <w:t> </w:t>
      </w:r>
      <w:r>
        <w:rPr>
          <w:sz w:val="24"/>
        </w:rPr>
        <w:t>BE</w:t>
      </w:r>
      <w:r>
        <w:rPr>
          <w:spacing w:val="73"/>
          <w:sz w:val="24"/>
        </w:rPr>
        <w:t> </w:t>
      </w:r>
      <w:r>
        <w:rPr>
          <w:sz w:val="24"/>
        </w:rPr>
        <w:t>LIABLE</w:t>
      </w:r>
      <w:r>
        <w:rPr>
          <w:spacing w:val="73"/>
          <w:sz w:val="24"/>
        </w:rPr>
        <w:t> </w:t>
      </w:r>
      <w:r>
        <w:rPr>
          <w:sz w:val="24"/>
        </w:rPr>
        <w:t>FOR</w:t>
      </w:r>
      <w:r>
        <w:rPr>
          <w:spacing w:val="73"/>
          <w:sz w:val="24"/>
        </w:rPr>
        <w:t> </w:t>
      </w:r>
      <w:r>
        <w:rPr>
          <w:sz w:val="24"/>
        </w:rPr>
        <w:t>ANY</w:t>
      </w:r>
      <w:r>
        <w:rPr>
          <w:spacing w:val="59"/>
          <w:sz w:val="24"/>
        </w:rPr>
        <w:t> </w:t>
      </w:r>
      <w:r>
        <w:rPr>
          <w:spacing w:val="-4"/>
          <w:sz w:val="24"/>
        </w:rPr>
        <w:t>INDIRECT,</w:t>
      </w:r>
    </w:p>
    <w:p>
      <w:pPr>
        <w:spacing w:after="0" w:line="244" w:lineRule="auto"/>
        <w:jc w:val="both"/>
        <w:rPr>
          <w:sz w:val="24"/>
        </w:rPr>
        <w:sectPr>
          <w:pgSz w:w="12240" w:h="15840"/>
          <w:pgMar w:header="0" w:footer="1276" w:top="1280" w:bottom="1460" w:left="1220" w:right="1240"/>
        </w:sectPr>
      </w:pPr>
    </w:p>
    <w:p>
      <w:pPr>
        <w:pStyle w:val="BodyText"/>
        <w:spacing w:line="244" w:lineRule="auto" w:before="60"/>
        <w:ind w:left="220" w:right="200"/>
        <w:jc w:val="both"/>
      </w:pPr>
      <w:r>
        <w:rPr/>
        <w:t>PERSONAL, PUNITIVE, CONSEQUENTIAL, OR INCIDENTAL DAMAGES OF </w:t>
      </w:r>
      <w:r>
        <w:rPr/>
        <w:t>ANY KIND, EVEN IF NOTICE WAS PROVIDED THAT SUCH DAMAGES MIGHT OCCUR.</w:t>
      </w:r>
    </w:p>
    <w:p>
      <w:pPr>
        <w:pStyle w:val="BodyText"/>
        <w:spacing w:before="9"/>
      </w:pPr>
    </w:p>
    <w:p>
      <w:pPr>
        <w:spacing w:before="0"/>
        <w:ind w:left="220" w:right="0" w:firstLine="0"/>
        <w:jc w:val="both"/>
        <w:rPr>
          <w:sz w:val="24"/>
        </w:rPr>
      </w:pPr>
      <w:r>
        <w:rPr>
          <w:b/>
          <w:sz w:val="24"/>
        </w:rPr>
        <w:t>Section</w:t>
      </w:r>
      <w:r>
        <w:rPr>
          <w:b/>
          <w:spacing w:val="-7"/>
          <w:sz w:val="24"/>
        </w:rPr>
        <w:t> </w:t>
      </w:r>
      <w:r>
        <w:rPr>
          <w:b/>
          <w:sz w:val="24"/>
        </w:rPr>
        <w:t>11.</w:t>
      </w:r>
      <w:r>
        <w:rPr>
          <w:b/>
          <w:spacing w:val="-4"/>
          <w:sz w:val="24"/>
        </w:rPr>
        <w:t> </w:t>
      </w:r>
      <w:r>
        <w:rPr>
          <w:b/>
          <w:sz w:val="24"/>
        </w:rPr>
        <w:t>Representations</w:t>
      </w:r>
      <w:r>
        <w:rPr>
          <w:b/>
          <w:spacing w:val="-4"/>
          <w:sz w:val="24"/>
        </w:rPr>
        <w:t> </w:t>
      </w:r>
      <w:r>
        <w:rPr>
          <w:b/>
          <w:sz w:val="24"/>
        </w:rPr>
        <w:t>of</w:t>
      </w:r>
      <w:r>
        <w:rPr>
          <w:b/>
          <w:spacing w:val="-4"/>
          <w:sz w:val="24"/>
        </w:rPr>
        <w:t> </w:t>
      </w:r>
      <w:r>
        <w:rPr>
          <w:b/>
          <w:sz w:val="24"/>
        </w:rPr>
        <w:t>Influencer.</w:t>
      </w:r>
      <w:r>
        <w:rPr>
          <w:b/>
          <w:spacing w:val="-4"/>
          <w:sz w:val="24"/>
        </w:rPr>
        <w:t> </w:t>
      </w:r>
      <w:r>
        <w:rPr>
          <w:sz w:val="24"/>
        </w:rPr>
        <w:t>Influencer</w:t>
      </w:r>
      <w:r>
        <w:rPr>
          <w:spacing w:val="-5"/>
          <w:sz w:val="24"/>
        </w:rPr>
        <w:t> </w:t>
      </w:r>
      <w:r>
        <w:rPr>
          <w:sz w:val="24"/>
        </w:rPr>
        <w:t>represents</w:t>
      </w:r>
      <w:r>
        <w:rPr>
          <w:spacing w:val="-4"/>
          <w:sz w:val="24"/>
        </w:rPr>
        <w:t> </w:t>
      </w:r>
      <w:r>
        <w:rPr>
          <w:sz w:val="24"/>
        </w:rPr>
        <w:t>and</w:t>
      </w:r>
      <w:r>
        <w:rPr>
          <w:spacing w:val="-4"/>
          <w:sz w:val="24"/>
        </w:rPr>
        <w:t> </w:t>
      </w:r>
      <w:r>
        <w:rPr>
          <w:sz w:val="24"/>
        </w:rPr>
        <w:t>warrants</w:t>
      </w:r>
      <w:r>
        <w:rPr>
          <w:spacing w:val="-4"/>
          <w:sz w:val="24"/>
        </w:rPr>
        <w:t> </w:t>
      </w:r>
      <w:r>
        <w:rPr>
          <w:sz w:val="24"/>
        </w:rPr>
        <w:t>to</w:t>
      </w:r>
      <w:r>
        <w:rPr>
          <w:spacing w:val="-4"/>
          <w:sz w:val="24"/>
        </w:rPr>
        <w:t> </w:t>
      </w:r>
      <w:r>
        <w:rPr>
          <w:spacing w:val="-2"/>
          <w:sz w:val="24"/>
        </w:rPr>
        <w:t>TriplePoint:</w:t>
      </w:r>
    </w:p>
    <w:p>
      <w:pPr>
        <w:pStyle w:val="BodyText"/>
        <w:spacing w:before="10"/>
      </w:pPr>
    </w:p>
    <w:p>
      <w:pPr>
        <w:pStyle w:val="ListParagraph"/>
        <w:numPr>
          <w:ilvl w:val="0"/>
          <w:numId w:val="2"/>
        </w:numPr>
        <w:tabs>
          <w:tab w:pos="730" w:val="left" w:leader="none"/>
        </w:tabs>
        <w:spacing w:line="240" w:lineRule="auto" w:before="0" w:after="0"/>
        <w:ind w:left="730" w:right="199" w:hanging="510"/>
        <w:jc w:val="both"/>
        <w:rPr>
          <w:sz w:val="24"/>
        </w:rPr>
      </w:pPr>
      <w:r>
        <w:rPr>
          <w:b/>
          <w:sz w:val="24"/>
        </w:rPr>
        <w:t>Authority. </w:t>
      </w:r>
      <w:r>
        <w:rPr>
          <w:sz w:val="24"/>
        </w:rPr>
        <w:t>It has the right to enter into and perform the</w:t>
      </w:r>
      <w:r>
        <w:rPr>
          <w:spacing w:val="-3"/>
          <w:sz w:val="24"/>
        </w:rPr>
        <w:t> </w:t>
      </w:r>
      <w:r>
        <w:rPr>
          <w:sz w:val="24"/>
        </w:rPr>
        <w:t>obligations</w:t>
      </w:r>
      <w:r>
        <w:rPr>
          <w:spacing w:val="-3"/>
          <w:sz w:val="24"/>
        </w:rPr>
        <w:t> </w:t>
      </w:r>
      <w:r>
        <w:rPr>
          <w:sz w:val="24"/>
        </w:rPr>
        <w:t>in</w:t>
      </w:r>
      <w:r>
        <w:rPr>
          <w:spacing w:val="-3"/>
          <w:sz w:val="24"/>
        </w:rPr>
        <w:t> </w:t>
      </w:r>
      <w:r>
        <w:rPr>
          <w:sz w:val="24"/>
        </w:rPr>
        <w:t>this</w:t>
      </w:r>
      <w:r>
        <w:rPr>
          <w:spacing w:val="-3"/>
          <w:sz w:val="24"/>
        </w:rPr>
        <w:t> </w:t>
      </w:r>
      <w:r>
        <w:rPr>
          <w:sz w:val="24"/>
        </w:rPr>
        <w:t>Agreement,</w:t>
      </w:r>
      <w:r>
        <w:rPr>
          <w:spacing w:val="-3"/>
          <w:sz w:val="24"/>
        </w:rPr>
        <w:t> </w:t>
      </w:r>
      <w:r>
        <w:rPr>
          <w:sz w:val="24"/>
        </w:rPr>
        <w:t>and to grant the rights and licenses it contains such that no third party consents are required;</w:t>
      </w:r>
    </w:p>
    <w:p>
      <w:pPr>
        <w:pStyle w:val="BodyText"/>
        <w:spacing w:before="8"/>
        <w:rPr>
          <w:sz w:val="31"/>
        </w:rPr>
      </w:pPr>
    </w:p>
    <w:p>
      <w:pPr>
        <w:pStyle w:val="ListParagraph"/>
        <w:numPr>
          <w:ilvl w:val="0"/>
          <w:numId w:val="2"/>
        </w:numPr>
        <w:tabs>
          <w:tab w:pos="730" w:val="left" w:leader="none"/>
        </w:tabs>
        <w:spacing w:line="240" w:lineRule="auto" w:before="0" w:after="0"/>
        <w:ind w:left="730" w:right="198" w:hanging="510"/>
        <w:jc w:val="both"/>
        <w:rPr>
          <w:sz w:val="24"/>
        </w:rPr>
      </w:pPr>
      <w:r>
        <w:rPr>
          <w:b/>
          <w:sz w:val="24"/>
        </w:rPr>
        <w:t>Honesty. </w:t>
      </w:r>
      <w:r>
        <w:rPr>
          <w:sz w:val="24"/>
        </w:rPr>
        <w:t>All public statements</w:t>
      </w:r>
      <w:r>
        <w:rPr>
          <w:spacing w:val="-4"/>
          <w:sz w:val="24"/>
        </w:rPr>
        <w:t> </w:t>
      </w:r>
      <w:r>
        <w:rPr>
          <w:sz w:val="24"/>
        </w:rPr>
        <w:t>to</w:t>
      </w:r>
      <w:r>
        <w:rPr>
          <w:spacing w:val="-4"/>
          <w:sz w:val="24"/>
        </w:rPr>
        <w:t> </w:t>
      </w:r>
      <w:r>
        <w:rPr>
          <w:sz w:val="24"/>
        </w:rPr>
        <w:t>be</w:t>
      </w:r>
      <w:r>
        <w:rPr>
          <w:spacing w:val="-4"/>
          <w:sz w:val="24"/>
        </w:rPr>
        <w:t> </w:t>
      </w:r>
      <w:r>
        <w:rPr>
          <w:sz w:val="24"/>
        </w:rPr>
        <w:t>made</w:t>
      </w:r>
      <w:r>
        <w:rPr>
          <w:spacing w:val="-4"/>
          <w:sz w:val="24"/>
        </w:rPr>
        <w:t> </w:t>
      </w:r>
      <w:r>
        <w:rPr>
          <w:sz w:val="24"/>
        </w:rPr>
        <w:t>by</w:t>
      </w:r>
      <w:r>
        <w:rPr>
          <w:spacing w:val="-4"/>
          <w:sz w:val="24"/>
        </w:rPr>
        <w:t> </w:t>
      </w:r>
      <w:r>
        <w:rPr>
          <w:sz w:val="24"/>
        </w:rPr>
        <w:t>Influencer</w:t>
      </w:r>
      <w:r>
        <w:rPr>
          <w:spacing w:val="-4"/>
          <w:sz w:val="24"/>
        </w:rPr>
        <w:t> </w:t>
      </w:r>
      <w:r>
        <w:rPr>
          <w:sz w:val="24"/>
        </w:rPr>
        <w:t>in</w:t>
      </w:r>
      <w:r>
        <w:rPr>
          <w:spacing w:val="-4"/>
          <w:sz w:val="24"/>
        </w:rPr>
        <w:t> </w:t>
      </w:r>
      <w:r>
        <w:rPr>
          <w:sz w:val="24"/>
        </w:rPr>
        <w:t>connection</w:t>
      </w:r>
      <w:r>
        <w:rPr>
          <w:spacing w:val="-4"/>
          <w:sz w:val="24"/>
        </w:rPr>
        <w:t> </w:t>
      </w:r>
      <w:r>
        <w:rPr>
          <w:sz w:val="24"/>
        </w:rPr>
        <w:t>with</w:t>
      </w:r>
      <w:r>
        <w:rPr>
          <w:spacing w:val="-4"/>
          <w:sz w:val="24"/>
        </w:rPr>
        <w:t> </w:t>
      </w:r>
      <w:r>
        <w:rPr>
          <w:sz w:val="24"/>
        </w:rPr>
        <w:t>Product</w:t>
      </w:r>
      <w:r>
        <w:rPr>
          <w:spacing w:val="-4"/>
          <w:sz w:val="24"/>
        </w:rPr>
        <w:t> </w:t>
      </w:r>
      <w:r>
        <w:rPr>
          <w:sz w:val="24"/>
        </w:rPr>
        <w:t>or</w:t>
      </w:r>
      <w:r>
        <w:rPr>
          <w:spacing w:val="-4"/>
          <w:sz w:val="24"/>
        </w:rPr>
        <w:t> </w:t>
      </w:r>
      <w:r>
        <w:rPr>
          <w:sz w:val="24"/>
        </w:rPr>
        <w:t>End Client shall be a true reflection of Influencer’s experience, beliefs, or opinions;</w:t>
      </w:r>
    </w:p>
    <w:p>
      <w:pPr>
        <w:pStyle w:val="BodyText"/>
        <w:spacing w:before="1"/>
      </w:pPr>
    </w:p>
    <w:p>
      <w:pPr>
        <w:pStyle w:val="ListParagraph"/>
        <w:numPr>
          <w:ilvl w:val="0"/>
          <w:numId w:val="2"/>
        </w:numPr>
        <w:tabs>
          <w:tab w:pos="730" w:val="left" w:leader="none"/>
        </w:tabs>
        <w:spacing w:line="240" w:lineRule="auto" w:before="0" w:after="0"/>
        <w:ind w:left="730" w:right="198" w:hanging="510"/>
        <w:jc w:val="both"/>
        <w:rPr>
          <w:sz w:val="24"/>
        </w:rPr>
      </w:pPr>
      <w:r>
        <w:rPr>
          <w:b/>
          <w:sz w:val="24"/>
        </w:rPr>
        <w:t>Conflicts. </w:t>
      </w:r>
      <w:r>
        <w:rPr>
          <w:sz w:val="24"/>
        </w:rPr>
        <w:t>No conflicts, litigation or pending claims exist that might interfere with </w:t>
      </w:r>
      <w:r>
        <w:rPr>
          <w:sz w:val="24"/>
        </w:rPr>
        <w:t>either Influencer’s performance or the rights of TriplePoint under this Agreement. Similarly, Influencer has no outstanding commitment that might impede its right and ability to fully perform its obligations set forth in this Agreement;</w:t>
      </w:r>
    </w:p>
    <w:p>
      <w:pPr>
        <w:pStyle w:val="BodyText"/>
        <w:spacing w:before="10"/>
      </w:pPr>
    </w:p>
    <w:p>
      <w:pPr>
        <w:pStyle w:val="ListParagraph"/>
        <w:numPr>
          <w:ilvl w:val="0"/>
          <w:numId w:val="2"/>
        </w:numPr>
        <w:tabs>
          <w:tab w:pos="730" w:val="left" w:leader="none"/>
        </w:tabs>
        <w:spacing w:line="240" w:lineRule="auto" w:before="0" w:after="0"/>
        <w:ind w:left="730" w:right="201" w:hanging="510"/>
        <w:jc w:val="both"/>
        <w:rPr>
          <w:sz w:val="24"/>
        </w:rPr>
      </w:pPr>
      <w:r>
        <w:rPr>
          <w:b/>
          <w:sz w:val="24"/>
        </w:rPr>
        <w:t>Ability. </w:t>
      </w:r>
      <w:r>
        <w:rPr>
          <w:sz w:val="24"/>
        </w:rPr>
        <w:t>Influencer possesses the experience, expertise, ability, and</w:t>
      </w:r>
      <w:r>
        <w:rPr>
          <w:spacing w:val="-5"/>
          <w:sz w:val="24"/>
        </w:rPr>
        <w:t> </w:t>
      </w:r>
      <w:r>
        <w:rPr>
          <w:sz w:val="24"/>
        </w:rPr>
        <w:t>resources</w:t>
      </w:r>
      <w:r>
        <w:rPr>
          <w:spacing w:val="-5"/>
          <w:sz w:val="24"/>
        </w:rPr>
        <w:t> </w:t>
      </w:r>
      <w:r>
        <w:rPr>
          <w:sz w:val="24"/>
        </w:rPr>
        <w:t>to</w:t>
      </w:r>
      <w:r>
        <w:rPr>
          <w:spacing w:val="-5"/>
          <w:sz w:val="24"/>
        </w:rPr>
        <w:t> </w:t>
      </w:r>
      <w:r>
        <w:rPr>
          <w:sz w:val="24"/>
        </w:rPr>
        <w:t>perform</w:t>
      </w:r>
      <w:r>
        <w:rPr>
          <w:spacing w:val="-5"/>
          <w:sz w:val="24"/>
        </w:rPr>
        <w:t> </w:t>
      </w:r>
      <w:r>
        <w:rPr>
          <w:sz w:val="24"/>
        </w:rPr>
        <w:t>its duties, obligations and services as set forth</w:t>
      </w:r>
      <w:r>
        <w:rPr>
          <w:spacing w:val="-3"/>
          <w:sz w:val="24"/>
        </w:rPr>
        <w:t> </w:t>
      </w:r>
      <w:r>
        <w:rPr>
          <w:sz w:val="24"/>
        </w:rPr>
        <w:t>in</w:t>
      </w:r>
      <w:r>
        <w:rPr>
          <w:spacing w:val="-3"/>
          <w:sz w:val="24"/>
        </w:rPr>
        <w:t> </w:t>
      </w:r>
      <w:r>
        <w:rPr>
          <w:sz w:val="24"/>
        </w:rPr>
        <w:t>this</w:t>
      </w:r>
      <w:r>
        <w:rPr>
          <w:spacing w:val="-3"/>
          <w:sz w:val="24"/>
        </w:rPr>
        <w:t> </w:t>
      </w:r>
      <w:r>
        <w:rPr>
          <w:sz w:val="24"/>
        </w:rPr>
        <w:t>Agreement</w:t>
      </w:r>
      <w:r>
        <w:rPr>
          <w:spacing w:val="-3"/>
          <w:sz w:val="24"/>
        </w:rPr>
        <w:t> </w:t>
      </w:r>
      <w:r>
        <w:rPr>
          <w:sz w:val="24"/>
        </w:rPr>
        <w:t>such</w:t>
      </w:r>
      <w:r>
        <w:rPr>
          <w:spacing w:val="-3"/>
          <w:sz w:val="24"/>
        </w:rPr>
        <w:t> </w:t>
      </w:r>
      <w:r>
        <w:rPr>
          <w:sz w:val="24"/>
        </w:rPr>
        <w:t>that</w:t>
      </w:r>
      <w:r>
        <w:rPr>
          <w:spacing w:val="-3"/>
          <w:sz w:val="24"/>
        </w:rPr>
        <w:t> </w:t>
      </w:r>
      <w:r>
        <w:rPr>
          <w:sz w:val="24"/>
        </w:rPr>
        <w:t>TriplePoint</w:t>
      </w:r>
      <w:r>
        <w:rPr>
          <w:spacing w:val="-3"/>
          <w:sz w:val="24"/>
        </w:rPr>
        <w:t> </w:t>
      </w:r>
      <w:r>
        <w:rPr>
          <w:sz w:val="24"/>
        </w:rPr>
        <w:t>will</w:t>
      </w:r>
      <w:r>
        <w:rPr>
          <w:spacing w:val="-3"/>
          <w:sz w:val="24"/>
        </w:rPr>
        <w:t> </w:t>
      </w:r>
      <w:r>
        <w:rPr>
          <w:sz w:val="24"/>
        </w:rPr>
        <w:t>not be required to expend its own resources to assist Influencer;</w:t>
      </w:r>
    </w:p>
    <w:p>
      <w:pPr>
        <w:pStyle w:val="BodyText"/>
      </w:pPr>
    </w:p>
    <w:p>
      <w:pPr>
        <w:pStyle w:val="ListParagraph"/>
        <w:numPr>
          <w:ilvl w:val="0"/>
          <w:numId w:val="2"/>
        </w:numPr>
        <w:tabs>
          <w:tab w:pos="730" w:val="left" w:leader="none"/>
        </w:tabs>
        <w:spacing w:line="240" w:lineRule="auto" w:before="0" w:after="0"/>
        <w:ind w:left="730" w:right="200" w:hanging="510"/>
        <w:jc w:val="both"/>
        <w:rPr>
          <w:sz w:val="24"/>
        </w:rPr>
      </w:pPr>
      <w:r>
        <w:rPr>
          <w:b/>
          <w:sz w:val="24"/>
        </w:rPr>
        <w:t>Infringement. </w:t>
      </w:r>
      <w:r>
        <w:rPr>
          <w:sz w:val="24"/>
        </w:rPr>
        <w:t>All Deliverables created by Influencer will be either: (i) </w:t>
      </w:r>
      <w:r>
        <w:rPr>
          <w:sz w:val="24"/>
        </w:rPr>
        <w:t>Influencer’s original, sole, and exclusive creation; or (ii) properly licensed from any third party with proof of licensing/sublicensing rights. Nothing submitted by Influencer to TriplePoint or otherwise used in conjunction with a Deliverable will infringe the Intellectual Property Rights of any third party.</w:t>
      </w:r>
    </w:p>
    <w:p>
      <w:pPr>
        <w:pStyle w:val="BodyText"/>
        <w:spacing w:before="9"/>
      </w:pPr>
    </w:p>
    <w:p>
      <w:pPr>
        <w:spacing w:before="0"/>
        <w:ind w:left="220" w:right="0" w:firstLine="0"/>
        <w:jc w:val="both"/>
        <w:rPr>
          <w:sz w:val="24"/>
        </w:rPr>
      </w:pPr>
      <w:r>
        <w:rPr>
          <w:b/>
          <w:sz w:val="24"/>
        </w:rPr>
        <w:t>Section</w:t>
      </w:r>
      <w:r>
        <w:rPr>
          <w:b/>
          <w:spacing w:val="-6"/>
          <w:sz w:val="24"/>
        </w:rPr>
        <w:t> </w:t>
      </w:r>
      <w:r>
        <w:rPr>
          <w:b/>
          <w:sz w:val="24"/>
        </w:rPr>
        <w:t>12.</w:t>
      </w:r>
      <w:r>
        <w:rPr>
          <w:b/>
          <w:spacing w:val="-3"/>
          <w:sz w:val="24"/>
        </w:rPr>
        <w:t> </w:t>
      </w:r>
      <w:r>
        <w:rPr>
          <w:b/>
          <w:sz w:val="24"/>
        </w:rPr>
        <w:t>Representations</w:t>
      </w:r>
      <w:r>
        <w:rPr>
          <w:b/>
          <w:spacing w:val="-3"/>
          <w:sz w:val="24"/>
        </w:rPr>
        <w:t> </w:t>
      </w:r>
      <w:r>
        <w:rPr>
          <w:b/>
          <w:sz w:val="24"/>
        </w:rPr>
        <w:t>of</w:t>
      </w:r>
      <w:r>
        <w:rPr>
          <w:b/>
          <w:spacing w:val="-3"/>
          <w:sz w:val="24"/>
        </w:rPr>
        <w:t> </w:t>
      </w:r>
      <w:r>
        <w:rPr>
          <w:b/>
          <w:sz w:val="24"/>
        </w:rPr>
        <w:t>TriplePoint.</w:t>
      </w:r>
      <w:r>
        <w:rPr>
          <w:b/>
          <w:spacing w:val="-3"/>
          <w:sz w:val="24"/>
        </w:rPr>
        <w:t> </w:t>
      </w:r>
      <w:r>
        <w:rPr>
          <w:sz w:val="24"/>
        </w:rPr>
        <w:t>TriplePoint</w:t>
      </w:r>
      <w:r>
        <w:rPr>
          <w:spacing w:val="-4"/>
          <w:sz w:val="24"/>
        </w:rPr>
        <w:t> </w:t>
      </w:r>
      <w:r>
        <w:rPr>
          <w:sz w:val="24"/>
        </w:rPr>
        <w:t>represents</w:t>
      </w:r>
      <w:r>
        <w:rPr>
          <w:spacing w:val="-3"/>
          <w:sz w:val="24"/>
        </w:rPr>
        <w:t> </w:t>
      </w:r>
      <w:r>
        <w:rPr>
          <w:sz w:val="24"/>
        </w:rPr>
        <w:t>and</w:t>
      </w:r>
      <w:r>
        <w:rPr>
          <w:spacing w:val="-3"/>
          <w:sz w:val="24"/>
        </w:rPr>
        <w:t> </w:t>
      </w:r>
      <w:r>
        <w:rPr>
          <w:sz w:val="24"/>
        </w:rPr>
        <w:t>warrants</w:t>
      </w:r>
      <w:r>
        <w:rPr>
          <w:spacing w:val="-3"/>
          <w:sz w:val="24"/>
        </w:rPr>
        <w:t> </w:t>
      </w:r>
      <w:r>
        <w:rPr>
          <w:sz w:val="24"/>
        </w:rPr>
        <w:t>to</w:t>
      </w:r>
      <w:r>
        <w:rPr>
          <w:spacing w:val="-3"/>
          <w:sz w:val="24"/>
        </w:rPr>
        <w:t> </w:t>
      </w:r>
      <w:r>
        <w:rPr>
          <w:spacing w:val="-2"/>
          <w:sz w:val="24"/>
        </w:rPr>
        <w:t>Influencer:</w:t>
      </w:r>
    </w:p>
    <w:p>
      <w:pPr>
        <w:pStyle w:val="BodyText"/>
        <w:spacing w:before="7"/>
      </w:pPr>
    </w:p>
    <w:p>
      <w:pPr>
        <w:pStyle w:val="ListParagraph"/>
        <w:numPr>
          <w:ilvl w:val="0"/>
          <w:numId w:val="3"/>
        </w:numPr>
        <w:tabs>
          <w:tab w:pos="729" w:val="left" w:leader="none"/>
        </w:tabs>
        <w:spacing w:line="240" w:lineRule="auto" w:before="0" w:after="0"/>
        <w:ind w:left="729" w:right="0" w:hanging="509"/>
        <w:jc w:val="left"/>
        <w:rPr>
          <w:sz w:val="24"/>
        </w:rPr>
      </w:pPr>
      <w:r>
        <w:rPr>
          <w:b/>
          <w:sz w:val="24"/>
        </w:rPr>
        <w:t>Authority.</w:t>
      </w:r>
      <w:r>
        <w:rPr>
          <w:b/>
          <w:spacing w:val="-1"/>
          <w:sz w:val="24"/>
        </w:rPr>
        <w:t> </w:t>
      </w:r>
      <w:r>
        <w:rPr>
          <w:sz w:val="24"/>
        </w:rPr>
        <w:t>It</w:t>
      </w:r>
      <w:r>
        <w:rPr>
          <w:spacing w:val="-1"/>
          <w:sz w:val="24"/>
        </w:rPr>
        <w:t> </w:t>
      </w:r>
      <w:r>
        <w:rPr>
          <w:sz w:val="24"/>
        </w:rPr>
        <w:t>has</w:t>
      </w:r>
      <w:r>
        <w:rPr>
          <w:spacing w:val="-1"/>
          <w:sz w:val="24"/>
        </w:rPr>
        <w:t> </w:t>
      </w:r>
      <w:r>
        <w:rPr>
          <w:sz w:val="24"/>
        </w:rPr>
        <w:t>the</w:t>
      </w:r>
      <w:r>
        <w:rPr>
          <w:spacing w:val="-1"/>
          <w:sz w:val="24"/>
        </w:rPr>
        <w:t> </w:t>
      </w:r>
      <w:r>
        <w:rPr>
          <w:sz w:val="24"/>
        </w:rPr>
        <w:t>right</w:t>
      </w:r>
      <w:r>
        <w:rPr>
          <w:spacing w:val="-1"/>
          <w:sz w:val="24"/>
        </w:rPr>
        <w:t> </w:t>
      </w:r>
      <w:r>
        <w:rPr>
          <w:sz w:val="24"/>
        </w:rPr>
        <w:t>to</w:t>
      </w:r>
      <w:r>
        <w:rPr>
          <w:spacing w:val="-1"/>
          <w:sz w:val="24"/>
        </w:rPr>
        <w:t> </w:t>
      </w:r>
      <w:r>
        <w:rPr>
          <w:sz w:val="24"/>
        </w:rPr>
        <w:t>enter</w:t>
      </w:r>
      <w:r>
        <w:rPr>
          <w:spacing w:val="-1"/>
          <w:sz w:val="24"/>
        </w:rPr>
        <w:t> </w:t>
      </w:r>
      <w:r>
        <w:rPr>
          <w:sz w:val="24"/>
        </w:rPr>
        <w:t>into</w:t>
      </w:r>
      <w:r>
        <w:rPr>
          <w:spacing w:val="-1"/>
          <w:sz w:val="24"/>
        </w:rPr>
        <w:t> </w:t>
      </w:r>
      <w:r>
        <w:rPr>
          <w:sz w:val="24"/>
        </w:rPr>
        <w:t>and</w:t>
      </w:r>
      <w:r>
        <w:rPr>
          <w:spacing w:val="-1"/>
          <w:sz w:val="24"/>
        </w:rPr>
        <w:t> </w:t>
      </w:r>
      <w:r>
        <w:rPr>
          <w:sz w:val="24"/>
        </w:rPr>
        <w:t>fully</w:t>
      </w:r>
      <w:r>
        <w:rPr>
          <w:spacing w:val="-1"/>
          <w:sz w:val="24"/>
        </w:rPr>
        <w:t> </w:t>
      </w:r>
      <w:r>
        <w:rPr>
          <w:sz w:val="24"/>
        </w:rPr>
        <w:t>perform</w:t>
      </w:r>
      <w:r>
        <w:rPr>
          <w:spacing w:val="-1"/>
          <w:sz w:val="24"/>
        </w:rPr>
        <w:t> </w:t>
      </w:r>
      <w:r>
        <w:rPr>
          <w:sz w:val="24"/>
        </w:rPr>
        <w:t>the</w:t>
      </w:r>
      <w:r>
        <w:rPr>
          <w:spacing w:val="-1"/>
          <w:sz w:val="24"/>
        </w:rPr>
        <w:t> </w:t>
      </w:r>
      <w:r>
        <w:rPr>
          <w:sz w:val="24"/>
        </w:rPr>
        <w:t>obligations</w:t>
      </w:r>
      <w:r>
        <w:rPr>
          <w:spacing w:val="-1"/>
          <w:sz w:val="24"/>
        </w:rPr>
        <w:t> </w:t>
      </w:r>
      <w:r>
        <w:rPr>
          <w:sz w:val="24"/>
        </w:rPr>
        <w:t>in</w:t>
      </w:r>
      <w:r>
        <w:rPr>
          <w:spacing w:val="-1"/>
          <w:sz w:val="24"/>
        </w:rPr>
        <w:t> </w:t>
      </w:r>
      <w:r>
        <w:rPr>
          <w:sz w:val="24"/>
        </w:rPr>
        <w:t>this </w:t>
      </w:r>
      <w:r>
        <w:rPr>
          <w:spacing w:val="-2"/>
          <w:sz w:val="24"/>
        </w:rPr>
        <w:t>Agreement;</w:t>
      </w:r>
    </w:p>
    <w:p>
      <w:pPr>
        <w:pStyle w:val="BodyText"/>
        <w:spacing w:before="9"/>
      </w:pPr>
    </w:p>
    <w:p>
      <w:pPr>
        <w:pStyle w:val="ListParagraph"/>
        <w:numPr>
          <w:ilvl w:val="0"/>
          <w:numId w:val="3"/>
        </w:numPr>
        <w:tabs>
          <w:tab w:pos="730" w:val="left" w:leader="none"/>
        </w:tabs>
        <w:spacing w:line="240" w:lineRule="auto" w:before="0" w:after="0"/>
        <w:ind w:left="730" w:right="204" w:hanging="510"/>
        <w:jc w:val="both"/>
        <w:rPr>
          <w:sz w:val="24"/>
        </w:rPr>
      </w:pPr>
      <w:r>
        <w:rPr>
          <w:b/>
          <w:sz w:val="24"/>
        </w:rPr>
        <w:t>Infringement. </w:t>
      </w:r>
      <w:r>
        <w:rPr>
          <w:sz w:val="24"/>
        </w:rPr>
        <w:t>Materials, if any, TriplePoint delivers to Influencer will not infringe </w:t>
      </w:r>
      <w:r>
        <w:rPr>
          <w:sz w:val="24"/>
        </w:rPr>
        <w:t>the Intellectual Property Rights of any third party other otherwise be authorized; and</w:t>
      </w:r>
    </w:p>
    <w:p>
      <w:pPr>
        <w:pStyle w:val="BodyText"/>
        <w:spacing w:before="8"/>
      </w:pPr>
    </w:p>
    <w:p>
      <w:pPr>
        <w:pStyle w:val="ListParagraph"/>
        <w:numPr>
          <w:ilvl w:val="0"/>
          <w:numId w:val="3"/>
        </w:numPr>
        <w:tabs>
          <w:tab w:pos="730" w:val="left" w:leader="none"/>
        </w:tabs>
        <w:spacing w:line="240" w:lineRule="auto" w:before="0" w:after="0"/>
        <w:ind w:left="730" w:right="203" w:hanging="510"/>
        <w:jc w:val="both"/>
        <w:rPr>
          <w:sz w:val="24"/>
        </w:rPr>
      </w:pPr>
      <w:r>
        <w:rPr>
          <w:b/>
          <w:sz w:val="24"/>
        </w:rPr>
        <w:t>Review. </w:t>
      </w:r>
      <w:r>
        <w:rPr>
          <w:sz w:val="24"/>
        </w:rPr>
        <w:t>TriplePoint will review any Deliverables in a timely manner, approving </w:t>
      </w:r>
      <w:r>
        <w:rPr>
          <w:sz w:val="24"/>
        </w:rPr>
        <w:t>or disapproving each within ten (10) business days of receipt; non-approval during this time period constitutes disapproval. Any review delay will not be considered a breach of this </w:t>
      </w:r>
      <w:r>
        <w:rPr>
          <w:spacing w:val="-2"/>
          <w:sz w:val="24"/>
        </w:rPr>
        <w:t>Agreement.</w:t>
      </w:r>
    </w:p>
    <w:p>
      <w:pPr>
        <w:pStyle w:val="BodyText"/>
        <w:spacing w:before="1"/>
      </w:pPr>
    </w:p>
    <w:p>
      <w:pPr>
        <w:pStyle w:val="BodyText"/>
        <w:ind w:left="220" w:right="199"/>
        <w:jc w:val="both"/>
      </w:pPr>
      <w:r>
        <w:rPr>
          <w:b/>
        </w:rPr>
        <w:t>Section 13. Confidential Information. </w:t>
      </w:r>
      <w:r>
        <w:rPr/>
        <w:t>It is extremely important that Influencer respect </w:t>
      </w:r>
      <w:r>
        <w:rPr/>
        <w:t>the confidentiality of TriplePoint and End Client</w:t>
      </w:r>
      <w:r>
        <w:rPr>
          <w:spacing w:val="-3"/>
        </w:rPr>
        <w:t> </w:t>
      </w:r>
      <w:r>
        <w:rPr/>
        <w:t>materials</w:t>
      </w:r>
      <w:r>
        <w:rPr>
          <w:spacing w:val="-3"/>
        </w:rPr>
        <w:t> </w:t>
      </w:r>
      <w:r>
        <w:rPr/>
        <w:t>and</w:t>
      </w:r>
      <w:r>
        <w:rPr>
          <w:spacing w:val="-3"/>
        </w:rPr>
        <w:t> </w:t>
      </w:r>
      <w:r>
        <w:rPr/>
        <w:t>projects.</w:t>
      </w:r>
      <w:r>
        <w:rPr>
          <w:spacing w:val="-3"/>
        </w:rPr>
        <w:t> </w:t>
      </w:r>
      <w:r>
        <w:rPr/>
        <w:t>The</w:t>
      </w:r>
      <w:r>
        <w:rPr>
          <w:spacing w:val="-3"/>
        </w:rPr>
        <w:t> </w:t>
      </w:r>
      <w:r>
        <w:rPr/>
        <w:t>following</w:t>
      </w:r>
      <w:r>
        <w:rPr>
          <w:spacing w:val="-3"/>
        </w:rPr>
        <w:t> </w:t>
      </w:r>
      <w:r>
        <w:rPr/>
        <w:t>terms</w:t>
      </w:r>
      <w:r>
        <w:rPr>
          <w:spacing w:val="-3"/>
        </w:rPr>
        <w:t> </w:t>
      </w:r>
      <w:r>
        <w:rPr/>
        <w:t>govern Confidential Information:</w:t>
      </w:r>
    </w:p>
    <w:p>
      <w:pPr>
        <w:pStyle w:val="BodyText"/>
        <w:spacing w:before="10"/>
      </w:pPr>
    </w:p>
    <w:p>
      <w:pPr>
        <w:pStyle w:val="ListParagraph"/>
        <w:numPr>
          <w:ilvl w:val="0"/>
          <w:numId w:val="4"/>
        </w:numPr>
        <w:tabs>
          <w:tab w:pos="730" w:val="left" w:leader="none"/>
        </w:tabs>
        <w:spacing w:line="240" w:lineRule="auto" w:before="0" w:after="0"/>
        <w:ind w:left="730" w:right="201" w:hanging="510"/>
        <w:jc w:val="both"/>
        <w:rPr>
          <w:sz w:val="24"/>
        </w:rPr>
      </w:pPr>
      <w:r>
        <w:rPr>
          <w:b/>
          <w:sz w:val="24"/>
        </w:rPr>
        <w:t>Definition. </w:t>
      </w:r>
      <w:r>
        <w:rPr>
          <w:sz w:val="24"/>
        </w:rPr>
        <w:t>Influencer agrees that all business information disclosed by TriplePoint and</w:t>
      </w:r>
      <w:r>
        <w:rPr>
          <w:spacing w:val="-4"/>
          <w:sz w:val="24"/>
        </w:rPr>
        <w:t> </w:t>
      </w:r>
      <w:r>
        <w:rPr>
          <w:sz w:val="24"/>
        </w:rPr>
        <w:t>all Deliverables created by Influencer (until publicly released, with TriplePoint’s approval) constitute Confidential Information.</w:t>
      </w:r>
    </w:p>
    <w:p>
      <w:pPr>
        <w:spacing w:after="0" w:line="240" w:lineRule="auto"/>
        <w:jc w:val="both"/>
        <w:rPr>
          <w:sz w:val="24"/>
        </w:rPr>
        <w:sectPr>
          <w:pgSz w:w="12240" w:h="15840"/>
          <w:pgMar w:header="0" w:footer="1276" w:top="1280" w:bottom="1460" w:left="1220" w:right="1240"/>
        </w:sectPr>
      </w:pPr>
    </w:p>
    <w:p>
      <w:pPr>
        <w:pStyle w:val="ListParagraph"/>
        <w:numPr>
          <w:ilvl w:val="0"/>
          <w:numId w:val="4"/>
        </w:numPr>
        <w:tabs>
          <w:tab w:pos="730" w:val="left" w:leader="none"/>
        </w:tabs>
        <w:spacing w:line="240" w:lineRule="auto" w:before="60" w:after="0"/>
        <w:ind w:left="730" w:right="198" w:hanging="510"/>
        <w:jc w:val="both"/>
        <w:rPr>
          <w:sz w:val="24"/>
        </w:rPr>
      </w:pPr>
      <w:r>
        <w:rPr>
          <w:b/>
          <w:sz w:val="24"/>
        </w:rPr>
        <w:t>Confidentiality. </w:t>
      </w:r>
      <w:r>
        <w:rPr>
          <w:sz w:val="24"/>
        </w:rPr>
        <w:t>Neither Influencer nor its Affiliates or employees shall disclose any Confidential</w:t>
      </w:r>
      <w:r>
        <w:rPr>
          <w:spacing w:val="-5"/>
          <w:sz w:val="24"/>
        </w:rPr>
        <w:t> </w:t>
      </w:r>
      <w:r>
        <w:rPr>
          <w:sz w:val="24"/>
        </w:rPr>
        <w:t>Information</w:t>
      </w:r>
      <w:r>
        <w:rPr>
          <w:spacing w:val="-5"/>
          <w:sz w:val="24"/>
        </w:rPr>
        <w:t> </w:t>
      </w:r>
      <w:r>
        <w:rPr>
          <w:sz w:val="24"/>
        </w:rPr>
        <w:t>to</w:t>
      </w:r>
      <w:r>
        <w:rPr>
          <w:spacing w:val="-5"/>
          <w:sz w:val="24"/>
        </w:rPr>
        <w:t> </w:t>
      </w:r>
      <w:r>
        <w:rPr>
          <w:sz w:val="24"/>
        </w:rPr>
        <w:t>third</w:t>
      </w:r>
      <w:r>
        <w:rPr>
          <w:spacing w:val="-5"/>
          <w:sz w:val="24"/>
        </w:rPr>
        <w:t> </w:t>
      </w:r>
      <w:r>
        <w:rPr>
          <w:sz w:val="24"/>
        </w:rPr>
        <w:t>parties</w:t>
      </w:r>
      <w:r>
        <w:rPr>
          <w:spacing w:val="-5"/>
          <w:sz w:val="24"/>
        </w:rPr>
        <w:t> </w:t>
      </w:r>
      <w:r>
        <w:rPr>
          <w:sz w:val="24"/>
        </w:rPr>
        <w:t>without</w:t>
      </w:r>
      <w:r>
        <w:rPr>
          <w:spacing w:val="-5"/>
          <w:sz w:val="24"/>
        </w:rPr>
        <w:t> </w:t>
      </w:r>
      <w:r>
        <w:rPr>
          <w:sz w:val="24"/>
        </w:rPr>
        <w:t>the</w:t>
      </w:r>
      <w:r>
        <w:rPr>
          <w:spacing w:val="-5"/>
          <w:sz w:val="24"/>
        </w:rPr>
        <w:t> </w:t>
      </w:r>
      <w:r>
        <w:rPr>
          <w:sz w:val="24"/>
        </w:rPr>
        <w:t>express,</w:t>
      </w:r>
      <w:r>
        <w:rPr>
          <w:spacing w:val="-5"/>
          <w:sz w:val="24"/>
        </w:rPr>
        <w:t> </w:t>
      </w:r>
      <w:r>
        <w:rPr>
          <w:sz w:val="24"/>
        </w:rPr>
        <w:t>written</w:t>
      </w:r>
      <w:r>
        <w:rPr>
          <w:spacing w:val="-5"/>
          <w:sz w:val="24"/>
        </w:rPr>
        <w:t> </w:t>
      </w:r>
      <w:r>
        <w:rPr>
          <w:sz w:val="24"/>
        </w:rPr>
        <w:t>consent</w:t>
      </w:r>
      <w:r>
        <w:rPr>
          <w:spacing w:val="-5"/>
          <w:sz w:val="24"/>
        </w:rPr>
        <w:t> </w:t>
      </w:r>
      <w:r>
        <w:rPr>
          <w:sz w:val="24"/>
        </w:rPr>
        <w:t>of</w:t>
      </w:r>
      <w:r>
        <w:rPr>
          <w:spacing w:val="-5"/>
          <w:sz w:val="24"/>
        </w:rPr>
        <w:t> </w:t>
      </w:r>
      <w:r>
        <w:rPr>
          <w:sz w:val="24"/>
        </w:rPr>
        <w:t>TriplePoint. Should a competent court or administrative body require the disclosure of Confidential Information, Influencer will provide immediate notice so that TriplePoint may contest disclosure or seek an appropriate protective order.</w:t>
      </w:r>
    </w:p>
    <w:p>
      <w:pPr>
        <w:pStyle w:val="BodyText"/>
        <w:spacing w:before="9"/>
      </w:pPr>
    </w:p>
    <w:p>
      <w:pPr>
        <w:pStyle w:val="ListParagraph"/>
        <w:numPr>
          <w:ilvl w:val="0"/>
          <w:numId w:val="4"/>
        </w:numPr>
        <w:tabs>
          <w:tab w:pos="730" w:val="left" w:leader="none"/>
        </w:tabs>
        <w:spacing w:line="244" w:lineRule="auto" w:before="0" w:after="0"/>
        <w:ind w:left="730" w:right="209" w:hanging="510"/>
        <w:jc w:val="both"/>
        <w:rPr>
          <w:sz w:val="24"/>
        </w:rPr>
      </w:pPr>
      <w:r>
        <w:rPr>
          <w:b/>
          <w:sz w:val="24"/>
        </w:rPr>
        <w:t>Confidential Agreement. </w:t>
      </w:r>
      <w:r>
        <w:rPr>
          <w:sz w:val="24"/>
        </w:rPr>
        <w:t>Both parties agree that the terms and conditions of </w:t>
      </w:r>
      <w:r>
        <w:rPr>
          <w:sz w:val="24"/>
        </w:rPr>
        <w:t>this Agreement constitute Confidential Information.</w:t>
      </w:r>
    </w:p>
    <w:p>
      <w:pPr>
        <w:pStyle w:val="BodyText"/>
        <w:spacing w:before="9"/>
        <w:rPr>
          <w:sz w:val="23"/>
        </w:rPr>
      </w:pPr>
    </w:p>
    <w:p>
      <w:pPr>
        <w:pStyle w:val="ListParagraph"/>
        <w:numPr>
          <w:ilvl w:val="0"/>
          <w:numId w:val="4"/>
        </w:numPr>
        <w:tabs>
          <w:tab w:pos="730" w:val="left" w:leader="none"/>
        </w:tabs>
        <w:spacing w:line="240" w:lineRule="auto" w:before="0" w:after="0"/>
        <w:ind w:left="730" w:right="199" w:hanging="510"/>
        <w:jc w:val="both"/>
        <w:rPr>
          <w:sz w:val="24"/>
        </w:rPr>
      </w:pPr>
      <w:r>
        <w:rPr>
          <w:b/>
          <w:sz w:val="24"/>
        </w:rPr>
        <w:t>Non-Disclosure. </w:t>
      </w:r>
      <w:r>
        <w:rPr>
          <w:sz w:val="24"/>
        </w:rPr>
        <w:t>Except as approved by TriplePoint, Influencer will ensure that </w:t>
      </w:r>
      <w:r>
        <w:rPr>
          <w:sz w:val="24"/>
        </w:rPr>
        <w:t>its employees and Affiliates refrain from disclosing Confidential Information, for example, within their résumés, portfolios, websites or social media profiles. Should any of Influencer’s employees or Affiliates disclose Confidential Information of TriplePoint without TriplePoint’s approval, Influencer authorizes</w:t>
      </w:r>
      <w:r>
        <w:rPr>
          <w:spacing w:val="-6"/>
          <w:sz w:val="24"/>
        </w:rPr>
        <w:t> </w:t>
      </w:r>
      <w:r>
        <w:rPr>
          <w:sz w:val="24"/>
        </w:rPr>
        <w:t>TriplePoint</w:t>
      </w:r>
      <w:r>
        <w:rPr>
          <w:spacing w:val="-6"/>
          <w:sz w:val="24"/>
        </w:rPr>
        <w:t> </w:t>
      </w:r>
      <w:r>
        <w:rPr>
          <w:sz w:val="24"/>
        </w:rPr>
        <w:t>to</w:t>
      </w:r>
      <w:r>
        <w:rPr>
          <w:spacing w:val="-6"/>
          <w:sz w:val="24"/>
        </w:rPr>
        <w:t> </w:t>
      </w:r>
      <w:r>
        <w:rPr>
          <w:sz w:val="24"/>
        </w:rPr>
        <w:t>specifically</w:t>
      </w:r>
      <w:r>
        <w:rPr>
          <w:spacing w:val="-6"/>
          <w:sz w:val="24"/>
        </w:rPr>
        <w:t> </w:t>
      </w:r>
      <w:r>
        <w:rPr>
          <w:sz w:val="24"/>
        </w:rPr>
        <w:t>enforce</w:t>
      </w:r>
      <w:r>
        <w:rPr>
          <w:spacing w:val="-6"/>
          <w:sz w:val="24"/>
        </w:rPr>
        <w:t> </w:t>
      </w:r>
      <w:r>
        <w:rPr>
          <w:sz w:val="24"/>
        </w:rPr>
        <w:t>the terms of any and all confidentiality agreements executed between Influencer and its employees or Affiliates, in addition to the terms contained in this Agreement. Influencer assumes all responsibility and liability stemming from unauthorized disclosures by its employees and Affiliates, such disclosures constituting a direct and material breach of this </w:t>
      </w:r>
      <w:r>
        <w:rPr>
          <w:spacing w:val="-2"/>
          <w:sz w:val="24"/>
        </w:rPr>
        <w:t>Agreement.</w:t>
      </w:r>
    </w:p>
    <w:p>
      <w:pPr>
        <w:pStyle w:val="BodyText"/>
        <w:spacing w:before="9"/>
      </w:pPr>
    </w:p>
    <w:p>
      <w:pPr>
        <w:pStyle w:val="BodyText"/>
        <w:ind w:left="220" w:right="199"/>
        <w:jc w:val="both"/>
      </w:pPr>
      <w:r>
        <w:rPr>
          <w:b/>
        </w:rPr>
        <w:t>Section 14. Indemnity. </w:t>
      </w:r>
      <w:r>
        <w:rPr/>
        <w:t>Influencer agrees to indemnify, defend and hold TriplePoint and its Affiliates harmless from any and all damages, claims, losses, liabilities, liens, causes of action, judgments, costs or expenses whatsoever (including, without limitation, reasonable </w:t>
      </w:r>
      <w:r>
        <w:rPr/>
        <w:t>attorneys’ fees and costs), whether direct or indirect, known or unknown,</w:t>
      </w:r>
      <w:r>
        <w:rPr>
          <w:spacing w:val="-3"/>
        </w:rPr>
        <w:t> </w:t>
      </w:r>
      <w:r>
        <w:rPr/>
        <w:t>foreseen</w:t>
      </w:r>
      <w:r>
        <w:rPr>
          <w:spacing w:val="-3"/>
        </w:rPr>
        <w:t> </w:t>
      </w:r>
      <w:r>
        <w:rPr/>
        <w:t>or</w:t>
      </w:r>
      <w:r>
        <w:rPr>
          <w:spacing w:val="-3"/>
        </w:rPr>
        <w:t> </w:t>
      </w:r>
      <w:r>
        <w:rPr/>
        <w:t>unforeseen,</w:t>
      </w:r>
      <w:r>
        <w:rPr>
          <w:spacing w:val="-3"/>
        </w:rPr>
        <w:t> </w:t>
      </w:r>
      <w:r>
        <w:rPr/>
        <w:t>resulting or arising from any actual or alleged breach of any obligation, representation, warranty or covenant, or violation of the rights of any third party. Should any third party advance a claim against TriplePoint or its Affiliates, Influencer grants TriplePoint the sole and exclusive right to control the investigation, defense and/or settlement of such claim(s) and, should such claim(s) have resulted from Influencer’s breach of any term(s) in this Agreement, Influencer shall reimburse TriplePoint for all associated defense costs.</w:t>
      </w:r>
    </w:p>
    <w:p>
      <w:pPr>
        <w:pStyle w:val="BodyText"/>
        <w:spacing w:before="10"/>
      </w:pPr>
    </w:p>
    <w:p>
      <w:pPr>
        <w:pStyle w:val="BodyText"/>
        <w:ind w:left="220" w:right="198"/>
        <w:jc w:val="both"/>
      </w:pPr>
      <w:r>
        <w:rPr>
          <w:b/>
        </w:rPr>
        <w:t>Section 15. Force Majeure. </w:t>
      </w:r>
      <w:r>
        <w:rPr/>
        <w:t>No party will be responsible for delays or failure of </w:t>
      </w:r>
      <w:r>
        <w:rPr/>
        <w:t>performance resulting</w:t>
      </w:r>
      <w:r>
        <w:rPr>
          <w:spacing w:val="-4"/>
        </w:rPr>
        <w:t> </w:t>
      </w:r>
      <w:r>
        <w:rPr/>
        <w:t>from</w:t>
      </w:r>
      <w:r>
        <w:rPr>
          <w:spacing w:val="-4"/>
        </w:rPr>
        <w:t> </w:t>
      </w:r>
      <w:r>
        <w:rPr/>
        <w:t>acts</w:t>
      </w:r>
      <w:r>
        <w:rPr>
          <w:spacing w:val="-4"/>
        </w:rPr>
        <w:t> </w:t>
      </w:r>
      <w:r>
        <w:rPr/>
        <w:t>beyond</w:t>
      </w:r>
      <w:r>
        <w:rPr>
          <w:spacing w:val="-4"/>
        </w:rPr>
        <w:t> </w:t>
      </w:r>
      <w:r>
        <w:rPr/>
        <w:t>the</w:t>
      </w:r>
      <w:r>
        <w:rPr>
          <w:spacing w:val="-4"/>
        </w:rPr>
        <w:t> </w:t>
      </w:r>
      <w:r>
        <w:rPr/>
        <w:t>reasonable</w:t>
      </w:r>
      <w:r>
        <w:rPr>
          <w:spacing w:val="-4"/>
        </w:rPr>
        <w:t> </w:t>
      </w:r>
      <w:r>
        <w:rPr/>
        <w:t>control</w:t>
      </w:r>
      <w:r>
        <w:rPr>
          <w:spacing w:val="-4"/>
        </w:rPr>
        <w:t> </w:t>
      </w:r>
      <w:r>
        <w:rPr/>
        <w:t>of</w:t>
      </w:r>
      <w:r>
        <w:rPr>
          <w:spacing w:val="-4"/>
        </w:rPr>
        <w:t> </w:t>
      </w:r>
      <w:r>
        <w:rPr/>
        <w:t>such</w:t>
      </w:r>
      <w:r>
        <w:rPr>
          <w:spacing w:val="-4"/>
        </w:rPr>
        <w:t> </w:t>
      </w:r>
      <w:r>
        <w:rPr/>
        <w:t>party,</w:t>
      </w:r>
      <w:r>
        <w:rPr>
          <w:spacing w:val="-4"/>
        </w:rPr>
        <w:t> </w:t>
      </w:r>
      <w:r>
        <w:rPr/>
        <w:t>including</w:t>
      </w:r>
      <w:r>
        <w:rPr>
          <w:spacing w:val="-4"/>
        </w:rPr>
        <w:t> </w:t>
      </w:r>
      <w:r>
        <w:rPr/>
        <w:t>without</w:t>
      </w:r>
      <w:r>
        <w:rPr>
          <w:spacing w:val="-4"/>
        </w:rPr>
        <w:t> </w:t>
      </w:r>
      <w:r>
        <w:rPr/>
        <w:t>limitation,</w:t>
      </w:r>
      <w:r>
        <w:rPr>
          <w:spacing w:val="-4"/>
        </w:rPr>
        <w:t> </w:t>
      </w:r>
      <w:r>
        <w:rPr/>
        <w:t>acts of god, acts of war, terrorism, governmental regulations, power failures, floods, earthquakes, pandemics, or other disasters. During times of natural disaster, regional or national crisis, or national mourning, TriplePoint will allow, with its prior explicit approval, for the pause or deferment of agreed-to Deliverables. If illness, technological issues, or other factors</w:t>
      </w:r>
      <w:r>
        <w:rPr>
          <w:spacing w:val="40"/>
        </w:rPr>
        <w:t> </w:t>
      </w:r>
      <w:r>
        <w:rPr/>
        <w:t>unexpectedly prevent Influencer from producing Deliverables, particularly in the case of livestreaming, TriplePoint reserves the right to remove that cost from the overall budget, as set forth in the SOW. If TriplePoint has paid Influencer for such removed Deliverables, Influencer agrees to repay TriplePoint any applicable payment within thirty (30) days.</w:t>
      </w:r>
    </w:p>
    <w:p>
      <w:pPr>
        <w:pStyle w:val="BodyText"/>
        <w:spacing w:before="8"/>
      </w:pPr>
    </w:p>
    <w:p>
      <w:pPr>
        <w:pStyle w:val="BodyText"/>
        <w:ind w:left="220" w:right="201"/>
        <w:jc w:val="both"/>
      </w:pPr>
      <w:r>
        <w:rPr>
          <w:b/>
        </w:rPr>
        <w:t>Section 15. Disputes. </w:t>
      </w:r>
      <w:r>
        <w:rPr/>
        <w:t>This Agreement shall be governed by the laws of the State of </w:t>
      </w:r>
      <w:r>
        <w:rPr/>
        <w:t>California without reference to conflict of law principles. Any dispute or claim arising out of or related to this Agreement, or breach or</w:t>
      </w:r>
      <w:r>
        <w:rPr>
          <w:spacing w:val="-3"/>
        </w:rPr>
        <w:t> </w:t>
      </w:r>
      <w:r>
        <w:rPr/>
        <w:t>termination</w:t>
      </w:r>
      <w:r>
        <w:rPr>
          <w:spacing w:val="-3"/>
        </w:rPr>
        <w:t> </w:t>
      </w:r>
      <w:r>
        <w:rPr/>
        <w:t>thereof,</w:t>
      </w:r>
      <w:r>
        <w:rPr>
          <w:spacing w:val="-3"/>
        </w:rPr>
        <w:t> </w:t>
      </w:r>
      <w:r>
        <w:rPr/>
        <w:t>shall</w:t>
      </w:r>
      <w:r>
        <w:rPr>
          <w:spacing w:val="-3"/>
        </w:rPr>
        <w:t> </w:t>
      </w:r>
      <w:r>
        <w:rPr/>
        <w:t>be</w:t>
      </w:r>
      <w:r>
        <w:rPr>
          <w:spacing w:val="-3"/>
        </w:rPr>
        <w:t> </w:t>
      </w:r>
      <w:r>
        <w:rPr/>
        <w:t>finally</w:t>
      </w:r>
      <w:r>
        <w:rPr>
          <w:spacing w:val="-3"/>
        </w:rPr>
        <w:t> </w:t>
      </w:r>
      <w:r>
        <w:rPr/>
        <w:t>settled</w:t>
      </w:r>
      <w:r>
        <w:rPr>
          <w:spacing w:val="-3"/>
        </w:rPr>
        <w:t> </w:t>
      </w:r>
      <w:r>
        <w:rPr/>
        <w:t>by</w:t>
      </w:r>
      <w:r>
        <w:rPr>
          <w:spacing w:val="-3"/>
        </w:rPr>
        <w:t> </w:t>
      </w:r>
      <w:r>
        <w:rPr/>
        <w:t>binding</w:t>
      </w:r>
      <w:r>
        <w:rPr>
          <w:spacing w:val="-3"/>
        </w:rPr>
        <w:t> </w:t>
      </w:r>
      <w:r>
        <w:rPr/>
        <w:t>arbitration</w:t>
      </w:r>
      <w:r>
        <w:rPr>
          <w:spacing w:val="-3"/>
        </w:rPr>
        <w:t> </w:t>
      </w:r>
      <w:r>
        <w:rPr/>
        <w:t>in San</w:t>
      </w:r>
      <w:r>
        <w:rPr>
          <w:spacing w:val="15"/>
        </w:rPr>
        <w:t> </w:t>
      </w:r>
      <w:r>
        <w:rPr/>
        <w:t>Francisco,</w:t>
      </w:r>
      <w:r>
        <w:rPr>
          <w:spacing w:val="15"/>
        </w:rPr>
        <w:t> </w:t>
      </w:r>
      <w:r>
        <w:rPr/>
        <w:t>California</w:t>
      </w:r>
      <w:r>
        <w:rPr>
          <w:spacing w:val="15"/>
        </w:rPr>
        <w:t> </w:t>
      </w:r>
      <w:r>
        <w:rPr/>
        <w:t>under</w:t>
      </w:r>
      <w:r>
        <w:rPr>
          <w:spacing w:val="15"/>
        </w:rPr>
        <w:t> </w:t>
      </w:r>
      <w:r>
        <w:rPr/>
        <w:t>the</w:t>
      </w:r>
      <w:r>
        <w:rPr>
          <w:spacing w:val="15"/>
        </w:rPr>
        <w:t> </w:t>
      </w:r>
      <w:r>
        <w:rPr/>
        <w:t>Rules</w:t>
      </w:r>
      <w:r>
        <w:rPr>
          <w:spacing w:val="15"/>
        </w:rPr>
        <w:t> </w:t>
      </w:r>
      <w:r>
        <w:rPr/>
        <w:t>of</w:t>
      </w:r>
      <w:r>
        <w:rPr>
          <w:spacing w:val="15"/>
        </w:rPr>
        <w:t> </w:t>
      </w:r>
      <w:r>
        <w:rPr/>
        <w:t>JAMS</w:t>
      </w:r>
      <w:r>
        <w:rPr>
          <w:spacing w:val="15"/>
        </w:rPr>
        <w:t> </w:t>
      </w:r>
      <w:r>
        <w:rPr/>
        <w:t>by</w:t>
      </w:r>
      <w:r>
        <w:rPr>
          <w:spacing w:val="15"/>
        </w:rPr>
        <w:t> </w:t>
      </w:r>
      <w:r>
        <w:rPr/>
        <w:t>a</w:t>
      </w:r>
      <w:r>
        <w:rPr>
          <w:spacing w:val="15"/>
        </w:rPr>
        <w:t> </w:t>
      </w:r>
      <w:r>
        <w:rPr/>
        <w:t>sole arbitrator appointed in </w:t>
      </w:r>
      <w:r>
        <w:rPr>
          <w:spacing w:val="-2"/>
        </w:rPr>
        <w:t>accordance</w:t>
      </w:r>
    </w:p>
    <w:p>
      <w:pPr>
        <w:spacing w:after="0"/>
        <w:jc w:val="both"/>
        <w:sectPr>
          <w:pgSz w:w="12240" w:h="15840"/>
          <w:pgMar w:header="0" w:footer="1276" w:top="1280" w:bottom="1460" w:left="1220" w:right="1240"/>
        </w:sectPr>
      </w:pPr>
    </w:p>
    <w:p>
      <w:pPr>
        <w:pStyle w:val="BodyText"/>
        <w:spacing w:before="60"/>
        <w:ind w:left="220" w:right="200"/>
        <w:jc w:val="both"/>
      </w:pPr>
      <w:r>
        <w:rPr/>
        <w:t>with said Rules. Judgment on the award rendered by the arbitrator may be entered in any </w:t>
      </w:r>
      <w:r>
        <w:rPr/>
        <w:t>court having jurisdiction thereof. The arbitrator shall have the authority</w:t>
      </w:r>
      <w:r>
        <w:rPr>
          <w:spacing w:val="-2"/>
        </w:rPr>
        <w:t> </w:t>
      </w:r>
      <w:r>
        <w:rPr/>
        <w:t>to</w:t>
      </w:r>
      <w:r>
        <w:rPr>
          <w:spacing w:val="-2"/>
        </w:rPr>
        <w:t> </w:t>
      </w:r>
      <w:r>
        <w:rPr/>
        <w:t>award</w:t>
      </w:r>
      <w:r>
        <w:rPr>
          <w:spacing w:val="-2"/>
        </w:rPr>
        <w:t> </w:t>
      </w:r>
      <w:r>
        <w:rPr/>
        <w:t>any</w:t>
      </w:r>
      <w:r>
        <w:rPr>
          <w:spacing w:val="-2"/>
        </w:rPr>
        <w:t> </w:t>
      </w:r>
      <w:r>
        <w:rPr/>
        <w:t>and</w:t>
      </w:r>
      <w:r>
        <w:rPr>
          <w:spacing w:val="-2"/>
        </w:rPr>
        <w:t> </w:t>
      </w:r>
      <w:r>
        <w:rPr/>
        <w:t>all</w:t>
      </w:r>
      <w:r>
        <w:rPr>
          <w:spacing w:val="-2"/>
        </w:rPr>
        <w:t> </w:t>
      </w:r>
      <w:r>
        <w:rPr/>
        <w:t>available remedies, including legal</w:t>
      </w:r>
      <w:r>
        <w:rPr>
          <w:spacing w:val="-3"/>
        </w:rPr>
        <w:t> </w:t>
      </w:r>
      <w:r>
        <w:rPr/>
        <w:t>and</w:t>
      </w:r>
      <w:r>
        <w:rPr>
          <w:spacing w:val="-3"/>
        </w:rPr>
        <w:t> </w:t>
      </w:r>
      <w:r>
        <w:rPr/>
        <w:t>equitable</w:t>
      </w:r>
      <w:r>
        <w:rPr>
          <w:spacing w:val="-3"/>
        </w:rPr>
        <w:t> </w:t>
      </w:r>
      <w:r>
        <w:rPr/>
        <w:t>relief.</w:t>
      </w:r>
      <w:r>
        <w:rPr>
          <w:spacing w:val="-3"/>
        </w:rPr>
        <w:t> </w:t>
      </w:r>
      <w:r>
        <w:rPr/>
        <w:t>Notwithstanding</w:t>
      </w:r>
      <w:r>
        <w:rPr>
          <w:spacing w:val="-3"/>
        </w:rPr>
        <w:t> </w:t>
      </w:r>
      <w:r>
        <w:rPr/>
        <w:t>the</w:t>
      </w:r>
      <w:r>
        <w:rPr>
          <w:spacing w:val="-3"/>
        </w:rPr>
        <w:t> </w:t>
      </w:r>
      <w:r>
        <w:rPr/>
        <w:t>above,</w:t>
      </w:r>
      <w:r>
        <w:rPr>
          <w:spacing w:val="-3"/>
        </w:rPr>
        <w:t> </w:t>
      </w:r>
      <w:r>
        <w:rPr/>
        <w:t>either</w:t>
      </w:r>
      <w:r>
        <w:rPr>
          <w:spacing w:val="-3"/>
        </w:rPr>
        <w:t> </w:t>
      </w:r>
      <w:r>
        <w:rPr/>
        <w:t>party</w:t>
      </w:r>
      <w:r>
        <w:rPr>
          <w:spacing w:val="-3"/>
        </w:rPr>
        <w:t> </w:t>
      </w:r>
      <w:r>
        <w:rPr/>
        <w:t>may</w:t>
      </w:r>
      <w:r>
        <w:rPr>
          <w:spacing w:val="-3"/>
        </w:rPr>
        <w:t> </w:t>
      </w:r>
      <w:r>
        <w:rPr/>
        <w:t>apply to any court of competent jurisdiction for a temporary restraining order, preliminary injunction, or other interim or conservatory relief, as</w:t>
      </w:r>
      <w:r>
        <w:rPr>
          <w:spacing w:val="-4"/>
        </w:rPr>
        <w:t> </w:t>
      </w:r>
      <w:r>
        <w:rPr/>
        <w:t>necessary,</w:t>
      </w:r>
      <w:r>
        <w:rPr>
          <w:spacing w:val="-4"/>
        </w:rPr>
        <w:t> </w:t>
      </w:r>
      <w:r>
        <w:rPr/>
        <w:t>without</w:t>
      </w:r>
      <w:r>
        <w:rPr>
          <w:spacing w:val="-4"/>
        </w:rPr>
        <w:t> </w:t>
      </w:r>
      <w:r>
        <w:rPr/>
        <w:t>breach</w:t>
      </w:r>
      <w:r>
        <w:rPr>
          <w:spacing w:val="-4"/>
        </w:rPr>
        <w:t> </w:t>
      </w:r>
      <w:r>
        <w:rPr/>
        <w:t>of</w:t>
      </w:r>
      <w:r>
        <w:rPr>
          <w:spacing w:val="-4"/>
        </w:rPr>
        <w:t> </w:t>
      </w:r>
      <w:r>
        <w:rPr/>
        <w:t>this</w:t>
      </w:r>
      <w:r>
        <w:rPr>
          <w:spacing w:val="-4"/>
        </w:rPr>
        <w:t> </w:t>
      </w:r>
      <w:r>
        <w:rPr/>
        <w:t>arbitration</w:t>
      </w:r>
      <w:r>
        <w:rPr>
          <w:spacing w:val="-4"/>
        </w:rPr>
        <w:t> </w:t>
      </w:r>
      <w:r>
        <w:rPr/>
        <w:t>agreement and without any abridgment of the powers of the arbitrator..</w:t>
      </w:r>
    </w:p>
    <w:p>
      <w:pPr>
        <w:pStyle w:val="BodyText"/>
      </w:pPr>
    </w:p>
    <w:p>
      <w:pPr>
        <w:pStyle w:val="BodyText"/>
        <w:ind w:left="220" w:right="200"/>
        <w:jc w:val="both"/>
      </w:pPr>
      <w:r>
        <w:rPr>
          <w:b/>
        </w:rPr>
        <w:t>Section 16. General. </w:t>
      </w:r>
      <w:r>
        <w:rPr/>
        <w:t>If there is a conflict between the main body of this Agreement and </w:t>
      </w:r>
      <w:r>
        <w:rPr/>
        <w:t>an SOW, the terms of the</w:t>
      </w:r>
      <w:r>
        <w:rPr>
          <w:spacing w:val="-4"/>
        </w:rPr>
        <w:t> </w:t>
      </w:r>
      <w:r>
        <w:rPr/>
        <w:t>SOW</w:t>
      </w:r>
      <w:r>
        <w:rPr>
          <w:spacing w:val="-4"/>
        </w:rPr>
        <w:t> </w:t>
      </w:r>
      <w:r>
        <w:rPr/>
        <w:t>shall</w:t>
      </w:r>
      <w:r>
        <w:rPr>
          <w:spacing w:val="-4"/>
        </w:rPr>
        <w:t> </w:t>
      </w:r>
      <w:r>
        <w:rPr/>
        <w:t>govern</w:t>
      </w:r>
      <w:r>
        <w:rPr>
          <w:spacing w:val="-4"/>
        </w:rPr>
        <w:t> </w:t>
      </w:r>
      <w:r>
        <w:rPr/>
        <w:t>for</w:t>
      </w:r>
      <w:r>
        <w:rPr>
          <w:spacing w:val="-4"/>
        </w:rPr>
        <w:t> </w:t>
      </w:r>
      <w:r>
        <w:rPr/>
        <w:t>the</w:t>
      </w:r>
      <w:r>
        <w:rPr>
          <w:spacing w:val="-4"/>
        </w:rPr>
        <w:t> </w:t>
      </w:r>
      <w:r>
        <w:rPr/>
        <w:t>services</w:t>
      </w:r>
      <w:r>
        <w:rPr>
          <w:spacing w:val="-4"/>
        </w:rPr>
        <w:t> </w:t>
      </w:r>
      <w:r>
        <w:rPr/>
        <w:t>and</w:t>
      </w:r>
      <w:r>
        <w:rPr>
          <w:spacing w:val="-4"/>
        </w:rPr>
        <w:t> </w:t>
      </w:r>
      <w:r>
        <w:rPr/>
        <w:t>Deliverables</w:t>
      </w:r>
      <w:r>
        <w:rPr>
          <w:spacing w:val="-4"/>
        </w:rPr>
        <w:t> </w:t>
      </w:r>
      <w:r>
        <w:rPr/>
        <w:t>set</w:t>
      </w:r>
      <w:r>
        <w:rPr>
          <w:spacing w:val="-4"/>
        </w:rPr>
        <w:t> </w:t>
      </w:r>
      <w:r>
        <w:rPr/>
        <w:t>forth</w:t>
      </w:r>
      <w:r>
        <w:rPr>
          <w:spacing w:val="-4"/>
        </w:rPr>
        <w:t> </w:t>
      </w:r>
      <w:r>
        <w:rPr/>
        <w:t>therein.</w:t>
      </w:r>
      <w:r>
        <w:rPr>
          <w:spacing w:val="-4"/>
        </w:rPr>
        <w:t> </w:t>
      </w:r>
      <w:r>
        <w:rPr/>
        <w:t>This Agreement may not be assigned by Influencer without the prior written consent of TriplePoint. Should any provision of this</w:t>
      </w:r>
      <w:r>
        <w:rPr>
          <w:spacing w:val="-3"/>
        </w:rPr>
        <w:t> </w:t>
      </w:r>
      <w:r>
        <w:rPr/>
        <w:t>Agreement</w:t>
      </w:r>
      <w:r>
        <w:rPr>
          <w:spacing w:val="-3"/>
        </w:rPr>
        <w:t> </w:t>
      </w:r>
      <w:r>
        <w:rPr/>
        <w:t>be</w:t>
      </w:r>
      <w:r>
        <w:rPr>
          <w:spacing w:val="-3"/>
        </w:rPr>
        <w:t> </w:t>
      </w:r>
      <w:r>
        <w:rPr/>
        <w:t>deemed</w:t>
      </w:r>
      <w:r>
        <w:rPr>
          <w:spacing w:val="-3"/>
        </w:rPr>
        <w:t> </w:t>
      </w:r>
      <w:r>
        <w:rPr/>
        <w:t>unenforceable,</w:t>
      </w:r>
      <w:r>
        <w:rPr>
          <w:spacing w:val="-3"/>
        </w:rPr>
        <w:t> </w:t>
      </w:r>
      <w:r>
        <w:rPr/>
        <w:t>the</w:t>
      </w:r>
      <w:r>
        <w:rPr>
          <w:spacing w:val="-3"/>
        </w:rPr>
        <w:t> </w:t>
      </w:r>
      <w:r>
        <w:rPr/>
        <w:t>provision</w:t>
      </w:r>
      <w:r>
        <w:rPr>
          <w:spacing w:val="-3"/>
        </w:rPr>
        <w:t> </w:t>
      </w:r>
      <w:r>
        <w:rPr/>
        <w:t>in</w:t>
      </w:r>
      <w:r>
        <w:rPr>
          <w:spacing w:val="-3"/>
        </w:rPr>
        <w:t> </w:t>
      </w:r>
      <w:r>
        <w:rPr/>
        <w:t>question</w:t>
      </w:r>
      <w:r>
        <w:rPr>
          <w:spacing w:val="-3"/>
        </w:rPr>
        <w:t> </w:t>
      </w:r>
      <w:r>
        <w:rPr/>
        <w:t>will be construed only to the extent necessary to secure enforceability. This Agreement and any SOWs is the complete and exclusive statement of the Parties’ understanding, superseding all prior and contemporaneous agreements. This Agreement may only be modified by a written amendment signed by both Parties. This Agreement may be executed by electronic signature(s) or in counterparts, which will carry the same weight as the originals.</w:t>
      </w:r>
    </w:p>
    <w:p>
      <w:pPr>
        <w:pStyle w:val="BodyText"/>
        <w:spacing w:before="10"/>
      </w:pPr>
    </w:p>
    <w:p>
      <w:pPr>
        <w:pStyle w:val="BodyText"/>
        <w:spacing w:line="244" w:lineRule="auto"/>
        <w:ind w:left="220" w:right="205"/>
        <w:jc w:val="both"/>
      </w:pPr>
      <w:r>
        <w:rPr/>
        <w:t>By executing this Agreement, Influencer attests that it fully understands its obligations, </w:t>
      </w:r>
      <w:r>
        <w:rPr/>
        <w:t>having received sufficient answers to any and all questions material to its acceptance of the terms contained herein.</w:t>
      </w:r>
    </w:p>
    <w:p>
      <w:pPr>
        <w:pStyle w:val="BodyText"/>
        <w:rPr>
          <w:sz w:val="26"/>
        </w:rPr>
      </w:pPr>
    </w:p>
    <w:p>
      <w:pPr>
        <w:pStyle w:val="Heading1"/>
        <w:tabs>
          <w:tab w:pos="5259" w:val="left" w:leader="none"/>
        </w:tabs>
        <w:spacing w:before="185"/>
        <w:jc w:val="both"/>
      </w:pPr>
      <w:r>
        <w:rPr/>
        <w:drawing>
          <wp:anchor distT="0" distB="0" distL="0" distR="0" allowOverlap="1" layoutInCell="1" locked="0" behindDoc="1" simplePos="0" relativeHeight="487464448">
            <wp:simplePos x="0" y="0"/>
            <wp:positionH relativeFrom="page">
              <wp:posOffset>4296155</wp:posOffset>
            </wp:positionH>
            <wp:positionV relativeFrom="paragraph">
              <wp:posOffset>536634</wp:posOffset>
            </wp:positionV>
            <wp:extent cx="1867661" cy="34747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67661" cy="347472"/>
                    </a:xfrm>
                    <a:prstGeom prst="rect">
                      <a:avLst/>
                    </a:prstGeom>
                  </pic:spPr>
                </pic:pic>
              </a:graphicData>
            </a:graphic>
          </wp:anchor>
        </w:drawing>
      </w:r>
      <w:r>
        <w:rPr>
          <w:spacing w:val="-2"/>
        </w:rPr>
        <w:t>INFLUENCER</w:t>
      </w:r>
      <w:r>
        <w:rPr/>
        <w:tab/>
      </w:r>
      <w:r>
        <w:rPr>
          <w:spacing w:val="-2"/>
        </w:rPr>
        <w:t>TRIPLEPOINT,</w:t>
      </w:r>
      <w:r>
        <w:rPr>
          <w:spacing w:val="6"/>
        </w:rPr>
        <w:t> </w:t>
      </w:r>
      <w:r>
        <w:rPr>
          <w:spacing w:val="-5"/>
        </w:rPr>
        <w:t>LLC</w:t>
      </w:r>
    </w:p>
    <w:p>
      <w:pPr>
        <w:pStyle w:val="BodyText"/>
        <w:rPr>
          <w:b/>
          <w:sz w:val="20"/>
        </w:rPr>
      </w:pPr>
    </w:p>
    <w:p>
      <w:pPr>
        <w:pStyle w:val="BodyText"/>
        <w:rPr>
          <w:b/>
          <w:sz w:val="20"/>
        </w:rPr>
      </w:pPr>
    </w:p>
    <w:p>
      <w:pPr>
        <w:spacing w:after="0"/>
        <w:rPr>
          <w:sz w:val="20"/>
        </w:rPr>
        <w:sectPr>
          <w:pgSz w:w="12240" w:h="15840"/>
          <w:pgMar w:header="0" w:footer="1276" w:top="1280" w:bottom="1460" w:left="1220" w:right="1240"/>
        </w:sectPr>
      </w:pPr>
    </w:p>
    <w:p>
      <w:pPr>
        <w:pStyle w:val="BodyText"/>
        <w:tabs>
          <w:tab w:pos="4627" w:val="left" w:leader="none"/>
          <w:tab w:pos="4672" w:val="left" w:leader="none"/>
        </w:tabs>
        <w:spacing w:line="480" w:lineRule="auto" w:before="212"/>
        <w:ind w:left="325" w:right="38"/>
      </w:pPr>
      <w:r>
        <w:rPr/>
        <w:t>By: </w:t>
      </w:r>
      <w:r>
        <w:rPr>
          <w:u w:val="single"/>
        </w:rPr>
        <w:tab/>
      </w:r>
      <w:r>
        <w:rPr/>
        <w:t> Printed Name: </w:t>
      </w:r>
      <w:r>
        <w:rPr>
          <w:u w:val="single"/>
        </w:rPr>
        <w:tab/>
        <w:tab/>
      </w:r>
      <w:r>
        <w:rPr>
          <w:spacing w:val="-37"/>
          <w:u w:val="single"/>
        </w:rPr>
        <w:t> </w:t>
      </w:r>
      <w:r>
        <w:rPr/>
        <w:t> Title: </w:t>
      </w:r>
      <w:r>
        <w:rPr>
          <w:u w:val="single"/>
        </w:rPr>
        <w:tab/>
        <w:tab/>
      </w:r>
      <w:r>
        <w:rPr/>
        <w:t> Date: </w:t>
      </w:r>
      <w:r>
        <w:rPr>
          <w:u w:val="single"/>
        </w:rPr>
        <w:tab/>
        <w:tab/>
        <w:t> </w:t>
      </w:r>
    </w:p>
    <w:p>
      <w:pPr>
        <w:tabs>
          <w:tab w:pos="4624" w:val="left" w:leader="none"/>
        </w:tabs>
        <w:spacing w:line="348" w:lineRule="auto" w:before="212"/>
        <w:ind w:left="325" w:right="108" w:firstLine="0"/>
        <w:jc w:val="left"/>
        <w:rPr>
          <w:rFonts w:ascii="Arial"/>
          <w:sz w:val="34"/>
        </w:rPr>
      </w:pPr>
      <w:r>
        <w:rPr/>
        <w:br w:type="column"/>
      </w:r>
      <w:r>
        <w:rPr>
          <w:sz w:val="24"/>
        </w:rPr>
        <w:t>By: </w:t>
      </w:r>
      <w:r>
        <w:rPr>
          <w:sz w:val="24"/>
          <w:u w:val="single"/>
        </w:rPr>
        <w:tab/>
      </w:r>
      <w:r>
        <w:rPr>
          <w:spacing w:val="-57"/>
          <w:sz w:val="24"/>
          <w:u w:val="single"/>
        </w:rPr>
        <w:t> </w:t>
      </w:r>
      <w:r>
        <w:rPr>
          <w:sz w:val="24"/>
        </w:rPr>
        <w:t> </w:t>
      </w:r>
      <w:r>
        <w:rPr>
          <w:sz w:val="34"/>
          <w:vertAlign w:val="subscript"/>
        </w:rPr>
        <w:t>Printed</w:t>
      </w:r>
      <w:r>
        <w:rPr>
          <w:spacing w:val="-17"/>
          <w:sz w:val="34"/>
          <w:vertAlign w:val="baseline"/>
        </w:rPr>
        <w:t> </w:t>
      </w:r>
      <w:r>
        <w:rPr>
          <w:sz w:val="34"/>
          <w:vertAlign w:val="subscript"/>
        </w:rPr>
        <w:t>Name:</w:t>
      </w:r>
      <w:r>
        <w:rPr>
          <w:spacing w:val="-17"/>
          <w:sz w:val="34"/>
          <w:vertAlign w:val="baseline"/>
        </w:rPr>
        <w:t> </w:t>
      </w:r>
      <w:r>
        <w:rPr>
          <w:rFonts w:ascii="Arial"/>
          <w:spacing w:val="-1"/>
          <w:sz w:val="34"/>
          <w:u w:val="single"/>
          <w:vertAlign w:val="baseline"/>
        </w:rPr>
        <w:t> </w:t>
      </w:r>
      <w:r>
        <w:rPr>
          <w:rFonts w:ascii="Arial"/>
          <w:sz w:val="34"/>
          <w:u w:val="single"/>
          <w:vertAlign w:val="baseline"/>
        </w:rPr>
        <w:t>Kaitlyn Red Wing</w:t>
      </w:r>
      <w:r>
        <w:rPr>
          <w:rFonts w:ascii="Arial"/>
          <w:spacing w:val="80"/>
          <w:sz w:val="34"/>
          <w:u w:val="single"/>
          <w:vertAlign w:val="baseline"/>
        </w:rPr>
        <w:t> </w:t>
      </w:r>
      <w:r>
        <w:rPr>
          <w:rFonts w:ascii="Arial"/>
          <w:spacing w:val="80"/>
          <w:sz w:val="34"/>
          <w:vertAlign w:val="baseline"/>
        </w:rPr>
        <w:t> </w:t>
      </w:r>
      <w:r>
        <w:rPr>
          <w:sz w:val="34"/>
          <w:vertAlign w:val="subscript"/>
        </w:rPr>
        <w:t>Title:</w:t>
      </w:r>
      <w:r>
        <w:rPr>
          <w:spacing w:val="-25"/>
          <w:sz w:val="34"/>
          <w:vertAlign w:val="baseline"/>
        </w:rPr>
        <w:t> </w:t>
      </w:r>
      <w:r>
        <w:rPr>
          <w:rFonts w:ascii="Arial"/>
          <w:spacing w:val="2"/>
          <w:sz w:val="34"/>
          <w:u w:val="single"/>
          <w:vertAlign w:val="baseline"/>
        </w:rPr>
        <w:t> </w:t>
      </w:r>
      <w:r>
        <w:rPr>
          <w:rFonts w:ascii="Arial"/>
          <w:sz w:val="34"/>
          <w:u w:val="single"/>
          <w:vertAlign w:val="baseline"/>
        </w:rPr>
        <w:t>Senior</w:t>
      </w:r>
      <w:r>
        <w:rPr>
          <w:rFonts w:ascii="Arial"/>
          <w:spacing w:val="-1"/>
          <w:sz w:val="34"/>
          <w:u w:val="single"/>
          <w:vertAlign w:val="baseline"/>
        </w:rPr>
        <w:t> </w:t>
      </w:r>
      <w:r>
        <w:rPr>
          <w:rFonts w:ascii="Arial"/>
          <w:sz w:val="34"/>
          <w:u w:val="single"/>
          <w:vertAlign w:val="baseline"/>
        </w:rPr>
        <w:t>Account</w:t>
      </w:r>
      <w:r>
        <w:rPr>
          <w:rFonts w:ascii="Arial"/>
          <w:spacing w:val="-1"/>
          <w:sz w:val="34"/>
          <w:u w:val="single"/>
          <w:vertAlign w:val="baseline"/>
        </w:rPr>
        <w:t> </w:t>
      </w:r>
      <w:r>
        <w:rPr>
          <w:rFonts w:ascii="Arial"/>
          <w:sz w:val="34"/>
          <w:u w:val="single"/>
          <w:vertAlign w:val="baseline"/>
        </w:rPr>
        <w:t>Executiv</w:t>
      </w:r>
      <w:r>
        <w:rPr>
          <w:rFonts w:ascii="Arial"/>
          <w:sz w:val="34"/>
          <w:vertAlign w:val="baseline"/>
        </w:rPr>
        <w:t>e </w:t>
      </w:r>
      <w:r>
        <w:rPr>
          <w:sz w:val="34"/>
          <w:vertAlign w:val="subscript"/>
        </w:rPr>
        <w:t>Date:</w:t>
      </w:r>
      <w:r>
        <w:rPr>
          <w:sz w:val="34"/>
          <w:vertAlign w:val="baseline"/>
        </w:rPr>
        <w:t> </w:t>
      </w:r>
      <w:r>
        <w:rPr>
          <w:rFonts w:ascii="Arial"/>
          <w:spacing w:val="40"/>
          <w:sz w:val="34"/>
          <w:u w:val="single"/>
          <w:vertAlign w:val="baseline"/>
        </w:rPr>
        <w:t> </w:t>
      </w:r>
      <w:r>
        <w:rPr>
          <w:rFonts w:ascii="Arial"/>
          <w:sz w:val="34"/>
          <w:u w:val="single"/>
          <w:vertAlign w:val="baseline"/>
        </w:rPr>
        <w:t>08/15/23</w:t>
        <w:tab/>
      </w:r>
    </w:p>
    <w:p>
      <w:pPr>
        <w:spacing w:after="0" w:line="348" w:lineRule="auto"/>
        <w:jc w:val="left"/>
        <w:rPr>
          <w:rFonts w:ascii="Arial"/>
          <w:sz w:val="34"/>
        </w:rPr>
        <w:sectPr>
          <w:type w:val="continuous"/>
          <w:pgSz w:w="12240" w:h="15840"/>
          <w:pgMar w:header="0" w:footer="1276" w:top="1360" w:bottom="1460" w:left="1220" w:right="1240"/>
          <w:cols w:num="2" w:equalWidth="0">
            <w:col w:w="4755" w:space="45"/>
            <w:col w:w="4980"/>
          </w:cols>
        </w:sectPr>
      </w:pPr>
    </w:p>
    <w:p>
      <w:pPr>
        <w:pStyle w:val="Heading1"/>
        <w:spacing w:line="352" w:lineRule="auto" w:before="63"/>
        <w:ind w:left="4222" w:right="3690"/>
        <w:jc w:val="center"/>
      </w:pPr>
      <w:r>
        <w:rPr/>
        <w:t>EXHIBIT</w:t>
      </w:r>
      <w:r>
        <w:rPr>
          <w:b w:val="0"/>
          <w:u w:val="single"/>
        </w:rPr>
        <w:t> </w:t>
      </w:r>
      <w:r>
        <w:rPr>
          <w:u w:val="single"/>
        </w:rPr>
        <w:t>1</w:t>
      </w:r>
      <w:r>
        <w:rPr/>
        <w:t>_ </w:t>
      </w:r>
      <w:r>
        <w:rPr>
          <w:spacing w:val="-4"/>
        </w:rPr>
        <w:t>STATEMENT</w:t>
      </w:r>
      <w:r>
        <w:rPr>
          <w:spacing w:val="-11"/>
        </w:rPr>
        <w:t> </w:t>
      </w:r>
      <w:r>
        <w:rPr>
          <w:spacing w:val="-4"/>
        </w:rPr>
        <w:t>OF WORK</w:t>
      </w:r>
    </w:p>
    <w:p>
      <w:pPr>
        <w:pStyle w:val="BodyText"/>
        <w:spacing w:before="10"/>
        <w:rPr>
          <w:b/>
          <w:sz w:val="23"/>
        </w:rPr>
      </w:pPr>
    </w:p>
    <w:p>
      <w:pPr>
        <w:pStyle w:val="BodyText"/>
        <w:spacing w:line="480" w:lineRule="auto" w:before="90"/>
        <w:ind w:left="220" w:right="6445"/>
      </w:pPr>
      <w:r>
        <w:rPr/>
        <w:t>INFLUENCER: Aphromoo PROJECT:</w:t>
      </w:r>
      <w:r>
        <w:rPr>
          <w:spacing w:val="-15"/>
        </w:rPr>
        <w:t> </w:t>
      </w:r>
      <w:r>
        <w:rPr/>
        <w:t>Waven</w:t>
      </w:r>
      <w:r>
        <w:rPr>
          <w:spacing w:val="-15"/>
        </w:rPr>
        <w:t> </w:t>
      </w:r>
      <w:r>
        <w:rPr/>
        <w:t>Early</w:t>
      </w:r>
      <w:r>
        <w:rPr>
          <w:spacing w:val="-15"/>
        </w:rPr>
        <w:t> </w:t>
      </w:r>
      <w:r>
        <w:rPr/>
        <w:t>Access START DATE: Aug 16, 2023</w:t>
      </w:r>
    </w:p>
    <w:p>
      <w:pPr>
        <w:pStyle w:val="BodyText"/>
        <w:spacing w:before="1"/>
        <w:ind w:left="220"/>
      </w:pPr>
      <w:r>
        <w:rPr/>
        <w:t>END</w:t>
      </w:r>
      <w:r>
        <w:rPr>
          <w:spacing w:val="-7"/>
        </w:rPr>
        <w:t> </w:t>
      </w:r>
      <w:r>
        <w:rPr/>
        <w:t>DATE:</w:t>
      </w:r>
      <w:r>
        <w:rPr>
          <w:spacing w:val="-7"/>
        </w:rPr>
        <w:t> </w:t>
      </w:r>
      <w:r>
        <w:rPr/>
        <w:t>Aug</w:t>
      </w:r>
      <w:r>
        <w:rPr>
          <w:spacing w:val="-7"/>
        </w:rPr>
        <w:t> </w:t>
      </w:r>
      <w:r>
        <w:rPr/>
        <w:t>17,</w:t>
      </w:r>
      <w:r>
        <w:rPr>
          <w:spacing w:val="-6"/>
        </w:rPr>
        <w:t> </w:t>
      </w:r>
      <w:r>
        <w:rPr>
          <w:spacing w:val="-4"/>
        </w:rPr>
        <w:t>2023</w:t>
      </w:r>
    </w:p>
    <w:p>
      <w:pPr>
        <w:pStyle w:val="BodyText"/>
        <w:spacing w:before="9"/>
      </w:pPr>
    </w:p>
    <w:p>
      <w:pPr>
        <w:pStyle w:val="BodyText"/>
        <w:tabs>
          <w:tab w:pos="5039" w:val="left" w:leader="none"/>
        </w:tabs>
        <w:ind w:left="220" w:right="4739"/>
      </w:pPr>
      <w:r>
        <w:rPr/>
        <w:t>FEES DUE UPON COMPLETION, DELIVERY AND ACCEPTANCE OF DELIVERABLES: $ </w:t>
      </w:r>
      <w:r>
        <w:rPr>
          <w:spacing w:val="-2"/>
          <w:u w:val="thick"/>
        </w:rPr>
        <w:t>2,500</w:t>
      </w:r>
      <w:r>
        <w:rPr>
          <w:u w:val="thick"/>
        </w:rPr>
        <w:tab/>
      </w:r>
    </w:p>
    <w:p>
      <w:pPr>
        <w:pStyle w:val="BodyText"/>
        <w:rPr>
          <w:sz w:val="26"/>
        </w:rPr>
      </w:pPr>
    </w:p>
    <w:p>
      <w:pPr>
        <w:pStyle w:val="BodyText"/>
        <w:spacing w:before="1"/>
        <w:rPr>
          <w:sz w:val="30"/>
        </w:rPr>
      </w:pPr>
    </w:p>
    <w:p>
      <w:pPr>
        <w:pStyle w:val="BodyText"/>
        <w:ind w:left="220" w:right="200"/>
        <w:jc w:val="both"/>
      </w:pPr>
      <w:r>
        <w:rPr/>
        <w:t>This Statement of Work (</w:t>
      </w:r>
      <w:r>
        <w:rPr>
          <w:b/>
          <w:i/>
        </w:rPr>
        <w:t>“SOW”</w:t>
      </w:r>
      <w:r>
        <w:rPr/>
        <w:t>) is entered into and made a part of the Influencer </w:t>
      </w:r>
      <w:r>
        <w:rPr/>
        <w:t>Master Services</w:t>
      </w:r>
      <w:r>
        <w:rPr>
          <w:spacing w:val="-2"/>
        </w:rPr>
        <w:t> </w:t>
      </w:r>
      <w:r>
        <w:rPr/>
        <w:t>Agreement</w:t>
      </w:r>
      <w:r>
        <w:rPr>
          <w:spacing w:val="-2"/>
        </w:rPr>
        <w:t> </w:t>
      </w:r>
      <w:r>
        <w:rPr/>
        <w:t>between</w:t>
      </w:r>
      <w:r>
        <w:rPr>
          <w:spacing w:val="-2"/>
        </w:rPr>
        <w:t> </w:t>
      </w:r>
      <w:r>
        <w:rPr/>
        <w:t>TriplePoint,</w:t>
      </w:r>
      <w:r>
        <w:rPr>
          <w:spacing w:val="-2"/>
        </w:rPr>
        <w:t> </w:t>
      </w:r>
      <w:r>
        <w:rPr/>
        <w:t>LLC</w:t>
      </w:r>
      <w:r>
        <w:rPr>
          <w:spacing w:val="-2"/>
        </w:rPr>
        <w:t> </w:t>
      </w:r>
      <w:r>
        <w:rPr/>
        <w:t>and</w:t>
      </w:r>
      <w:r>
        <w:rPr>
          <w:spacing w:val="-2"/>
        </w:rPr>
        <w:t> </w:t>
      </w:r>
      <w:r>
        <w:rPr/>
        <w:t>Influencer</w:t>
      </w:r>
      <w:r>
        <w:rPr>
          <w:spacing w:val="-2"/>
        </w:rPr>
        <w:t> </w:t>
      </w:r>
      <w:r>
        <w:rPr/>
        <w:t>executed</w:t>
      </w:r>
      <w:r>
        <w:rPr>
          <w:spacing w:val="-2"/>
        </w:rPr>
        <w:t> </w:t>
      </w:r>
      <w:r>
        <w:rPr/>
        <w:t>on</w:t>
      </w:r>
      <w:r>
        <w:rPr>
          <w:spacing w:val="80"/>
          <w:w w:val="150"/>
          <w:u w:val="thick"/>
        </w:rPr>
        <w:t>  </w:t>
      </w:r>
      <w:r>
        <w:rPr/>
        <w:t>.</w:t>
      </w:r>
      <w:r>
        <w:rPr>
          <w:spacing w:val="80"/>
        </w:rPr>
        <w:t>  </w:t>
      </w:r>
      <w:r>
        <w:rPr/>
        <w:t>Influencer hereby acknowledges and agrees that the details and</w:t>
      </w:r>
      <w:r>
        <w:rPr>
          <w:spacing w:val="-2"/>
        </w:rPr>
        <w:t> </w:t>
      </w:r>
      <w:r>
        <w:rPr/>
        <w:t>acceptance</w:t>
      </w:r>
      <w:r>
        <w:rPr>
          <w:spacing w:val="-2"/>
        </w:rPr>
        <w:t> </w:t>
      </w:r>
      <w:r>
        <w:rPr/>
        <w:t>of</w:t>
      </w:r>
      <w:r>
        <w:rPr>
          <w:spacing w:val="-2"/>
        </w:rPr>
        <w:t> </w:t>
      </w:r>
      <w:r>
        <w:rPr/>
        <w:t>Deliverables</w:t>
      </w:r>
      <w:r>
        <w:rPr>
          <w:spacing w:val="-2"/>
        </w:rPr>
        <w:t> </w:t>
      </w:r>
      <w:r>
        <w:rPr/>
        <w:t>specified</w:t>
      </w:r>
      <w:r>
        <w:rPr>
          <w:spacing w:val="-2"/>
        </w:rPr>
        <w:t> </w:t>
      </w:r>
      <w:r>
        <w:rPr/>
        <w:t>in</w:t>
      </w:r>
      <w:r>
        <w:rPr>
          <w:spacing w:val="-2"/>
        </w:rPr>
        <w:t> </w:t>
      </w:r>
      <w:r>
        <w:rPr/>
        <w:t>this SOW shall be determined by TriplePoint in its sole discretion. All Deliverables, interim and</w:t>
      </w:r>
      <w:r>
        <w:rPr>
          <w:spacing w:val="40"/>
        </w:rPr>
        <w:t> </w:t>
      </w:r>
      <w:r>
        <w:rPr/>
        <w:t>final, shall be delivered via TriplePoint’s chosen format and TriplePoint shall exclusively own that which is developed and delivered by Influencer pursuant to this SOW. Deliverables are deemed</w:t>
      </w:r>
      <w:r>
        <w:rPr>
          <w:spacing w:val="-4"/>
        </w:rPr>
        <w:t> </w:t>
      </w:r>
      <w:r>
        <w:rPr/>
        <w:t>received</w:t>
      </w:r>
      <w:r>
        <w:rPr>
          <w:spacing w:val="-4"/>
        </w:rPr>
        <w:t> </w:t>
      </w:r>
      <w:r>
        <w:rPr/>
        <w:t>by</w:t>
      </w:r>
      <w:r>
        <w:rPr>
          <w:spacing w:val="-4"/>
        </w:rPr>
        <w:t> </w:t>
      </w:r>
      <w:r>
        <w:rPr/>
        <w:t>TriplePoint</w:t>
      </w:r>
      <w:r>
        <w:rPr>
          <w:spacing w:val="-4"/>
        </w:rPr>
        <w:t> </w:t>
      </w:r>
      <w:r>
        <w:rPr/>
        <w:t>on</w:t>
      </w:r>
      <w:r>
        <w:rPr>
          <w:spacing w:val="-4"/>
        </w:rPr>
        <w:t> </w:t>
      </w:r>
      <w:r>
        <w:rPr/>
        <w:t>the</w:t>
      </w:r>
      <w:r>
        <w:rPr>
          <w:spacing w:val="-4"/>
        </w:rPr>
        <w:t> </w:t>
      </w:r>
      <w:r>
        <w:rPr/>
        <w:t>date</w:t>
      </w:r>
      <w:r>
        <w:rPr>
          <w:spacing w:val="-4"/>
        </w:rPr>
        <w:t> </w:t>
      </w:r>
      <w:r>
        <w:rPr/>
        <w:t>in</w:t>
      </w:r>
      <w:r>
        <w:rPr>
          <w:spacing w:val="-4"/>
        </w:rPr>
        <w:t> </w:t>
      </w:r>
      <w:r>
        <w:rPr/>
        <w:t>which</w:t>
      </w:r>
      <w:r>
        <w:rPr>
          <w:spacing w:val="-4"/>
        </w:rPr>
        <w:t> </w:t>
      </w:r>
      <w:r>
        <w:rPr/>
        <w:t>TriplePoint</w:t>
      </w:r>
      <w:r>
        <w:rPr>
          <w:spacing w:val="-4"/>
        </w:rPr>
        <w:t> </w:t>
      </w:r>
      <w:r>
        <w:rPr/>
        <w:t>can</w:t>
      </w:r>
      <w:r>
        <w:rPr>
          <w:spacing w:val="-4"/>
        </w:rPr>
        <w:t> </w:t>
      </w:r>
      <w:r>
        <w:rPr/>
        <w:t>first</w:t>
      </w:r>
      <w:r>
        <w:rPr>
          <w:spacing w:val="-4"/>
        </w:rPr>
        <w:t> </w:t>
      </w:r>
      <w:r>
        <w:rPr/>
        <w:t>access</w:t>
      </w:r>
      <w:r>
        <w:rPr>
          <w:spacing w:val="-4"/>
        </w:rPr>
        <w:t> </w:t>
      </w:r>
      <w:r>
        <w:rPr/>
        <w:t>the</w:t>
      </w:r>
      <w:r>
        <w:rPr>
          <w:spacing w:val="-4"/>
        </w:rPr>
        <w:t> </w:t>
      </w:r>
      <w:r>
        <w:rPr/>
        <w:t>Deliverables via TriplePoint’s chosen format.</w:t>
      </w:r>
    </w:p>
    <w:p>
      <w:pPr>
        <w:pStyle w:val="BodyText"/>
        <w:rPr>
          <w:sz w:val="26"/>
        </w:rPr>
      </w:pPr>
    </w:p>
    <w:p>
      <w:pPr>
        <w:pStyle w:val="BodyText"/>
        <w:rPr>
          <w:sz w:val="22"/>
        </w:rPr>
      </w:pPr>
    </w:p>
    <w:p>
      <w:pPr>
        <w:pStyle w:val="Heading1"/>
      </w:pPr>
      <w:r>
        <w:rPr>
          <w:spacing w:val="-2"/>
        </w:rPr>
        <w:t>DELIVERABLES</w:t>
      </w:r>
    </w:p>
    <w:p>
      <w:pPr>
        <w:pStyle w:val="BodyText"/>
        <w:spacing w:before="145"/>
        <w:ind w:left="580"/>
      </w:pPr>
      <w:r>
        <w:rPr/>
        <w:t>See Attachment </w:t>
      </w:r>
      <w:r>
        <w:rPr>
          <w:spacing w:val="-5"/>
        </w:rPr>
        <w:t>1.</w:t>
      </w:r>
    </w:p>
    <w:p>
      <w:pPr>
        <w:pStyle w:val="BodyText"/>
        <w:rPr>
          <w:sz w:val="26"/>
        </w:rPr>
      </w:pPr>
    </w:p>
    <w:p>
      <w:pPr>
        <w:pStyle w:val="BodyText"/>
        <w:spacing w:before="3"/>
        <w:rPr>
          <w:sz w:val="29"/>
        </w:rPr>
      </w:pPr>
    </w:p>
    <w:p>
      <w:pPr>
        <w:pStyle w:val="Heading1"/>
        <w:ind w:left="100"/>
      </w:pPr>
      <w:r>
        <w:rPr/>
        <w:t>INFLUENCER </w:t>
      </w:r>
      <w:r>
        <w:rPr>
          <w:spacing w:val="-2"/>
        </w:rPr>
        <w:t>GUIDELINES</w:t>
      </w:r>
    </w:p>
    <w:p>
      <w:pPr>
        <w:pStyle w:val="BodyText"/>
        <w:spacing w:before="1"/>
        <w:rPr>
          <w:b/>
        </w:rPr>
      </w:pPr>
    </w:p>
    <w:p>
      <w:pPr>
        <w:pStyle w:val="Heading2"/>
        <w:rPr>
          <w:u w:val="none"/>
        </w:rPr>
      </w:pPr>
      <w:r>
        <w:rPr>
          <w:u w:val="single"/>
        </w:rPr>
        <w:t>FTC </w:t>
      </w:r>
      <w:r>
        <w:rPr>
          <w:spacing w:val="-2"/>
          <w:u w:val="single"/>
        </w:rPr>
        <w:t>Requirements</w:t>
      </w:r>
    </w:p>
    <w:p>
      <w:pPr>
        <w:pStyle w:val="BodyText"/>
        <w:rPr>
          <w:b/>
          <w:sz w:val="32"/>
        </w:rPr>
      </w:pPr>
    </w:p>
    <w:p>
      <w:pPr>
        <w:pStyle w:val="BodyText"/>
        <w:ind w:left="220" w:right="700"/>
        <w:jc w:val="both"/>
      </w:pPr>
      <w:r>
        <w:rPr/>
        <w:t>You</w:t>
      </w:r>
      <w:r>
        <w:rPr>
          <w:spacing w:val="-6"/>
        </w:rPr>
        <w:t> </w:t>
      </w:r>
      <w:r>
        <w:rPr/>
        <w:t>are</w:t>
      </w:r>
      <w:r>
        <w:rPr>
          <w:spacing w:val="-6"/>
        </w:rPr>
        <w:t> </w:t>
      </w:r>
      <w:r>
        <w:rPr/>
        <w:t>required</w:t>
      </w:r>
      <w:r>
        <w:rPr>
          <w:spacing w:val="-6"/>
        </w:rPr>
        <w:t> </w:t>
      </w:r>
      <w:r>
        <w:rPr/>
        <w:t>to</w:t>
      </w:r>
      <w:r>
        <w:rPr>
          <w:spacing w:val="-6"/>
        </w:rPr>
        <w:t> </w:t>
      </w:r>
      <w:r>
        <w:rPr/>
        <w:t>adhere</w:t>
      </w:r>
      <w:r>
        <w:rPr>
          <w:spacing w:val="-6"/>
        </w:rPr>
        <w:t> </w:t>
      </w:r>
      <w:r>
        <w:rPr/>
        <w:t>to</w:t>
      </w:r>
      <w:r>
        <w:rPr>
          <w:spacing w:val="-6"/>
        </w:rPr>
        <w:t> </w:t>
      </w:r>
      <w:r>
        <w:rPr/>
        <w:t>the</w:t>
      </w:r>
      <w:r>
        <w:rPr>
          <w:spacing w:val="-6"/>
        </w:rPr>
        <w:t> </w:t>
      </w:r>
      <w:r>
        <w:rPr/>
        <w:t>Federal</w:t>
      </w:r>
      <w:r>
        <w:rPr>
          <w:spacing w:val="-6"/>
        </w:rPr>
        <w:t> </w:t>
      </w:r>
      <w:r>
        <w:rPr/>
        <w:t>Trade</w:t>
      </w:r>
      <w:r>
        <w:rPr>
          <w:spacing w:val="-6"/>
        </w:rPr>
        <w:t> </w:t>
      </w:r>
      <w:r>
        <w:rPr/>
        <w:t>Commission</w:t>
      </w:r>
      <w:r>
        <w:rPr>
          <w:spacing w:val="-6"/>
        </w:rPr>
        <w:t> </w:t>
      </w:r>
      <w:r>
        <w:rPr/>
        <w:t>guidelines</w:t>
      </w:r>
      <w:r>
        <w:rPr>
          <w:spacing w:val="-6"/>
        </w:rPr>
        <w:t> </w:t>
      </w:r>
      <w:r>
        <w:rPr/>
        <w:t>for</w:t>
      </w:r>
      <w:r>
        <w:rPr>
          <w:spacing w:val="-6"/>
        </w:rPr>
        <w:t> </w:t>
      </w:r>
      <w:r>
        <w:rPr/>
        <w:t>content</w:t>
      </w:r>
      <w:r>
        <w:rPr>
          <w:spacing w:val="-6"/>
        </w:rPr>
        <w:t> </w:t>
      </w:r>
      <w:r>
        <w:rPr/>
        <w:t>creation. Please</w:t>
      </w:r>
      <w:r>
        <w:rPr>
          <w:spacing w:val="-2"/>
        </w:rPr>
        <w:t> </w:t>
      </w:r>
      <w:r>
        <w:rPr/>
        <w:t>read</w:t>
      </w:r>
      <w:r>
        <w:rPr>
          <w:spacing w:val="-2"/>
        </w:rPr>
        <w:t> </w:t>
      </w:r>
      <w:r>
        <w:rPr/>
        <w:t>through</w:t>
      </w:r>
      <w:r>
        <w:rPr>
          <w:spacing w:val="-2"/>
        </w:rPr>
        <w:t> </w:t>
      </w:r>
      <w:r>
        <w:rPr/>
        <w:t>this</w:t>
      </w:r>
      <w:r>
        <w:rPr>
          <w:spacing w:val="-2"/>
        </w:rPr>
        <w:t> </w:t>
      </w:r>
      <w:r>
        <w:rPr/>
        <w:t>short</w:t>
      </w:r>
      <w:r>
        <w:rPr>
          <w:spacing w:val="-2"/>
        </w:rPr>
        <w:t> </w:t>
      </w:r>
      <w:r>
        <w:rPr/>
        <w:t>PDF</w:t>
      </w:r>
      <w:r>
        <w:rPr>
          <w:spacing w:val="-2"/>
        </w:rPr>
        <w:t> </w:t>
      </w:r>
      <w:r>
        <w:rPr/>
        <w:t>from</w:t>
      </w:r>
      <w:r>
        <w:rPr>
          <w:spacing w:val="-2"/>
        </w:rPr>
        <w:t> </w:t>
      </w:r>
      <w:r>
        <w:rPr/>
        <w:t>the</w:t>
      </w:r>
      <w:r>
        <w:rPr>
          <w:spacing w:val="-2"/>
        </w:rPr>
        <w:t> </w:t>
      </w:r>
      <w:r>
        <w:rPr/>
        <w:t>FTC</w:t>
      </w:r>
      <w:r>
        <w:rPr>
          <w:spacing w:val="-2"/>
        </w:rPr>
        <w:t> </w:t>
      </w:r>
      <w:r>
        <w:rPr/>
        <w:t>for</w:t>
      </w:r>
      <w:r>
        <w:rPr>
          <w:spacing w:val="-2"/>
        </w:rPr>
        <w:t> </w:t>
      </w:r>
      <w:r>
        <w:rPr/>
        <w:t>the</w:t>
      </w:r>
      <w:r>
        <w:rPr>
          <w:spacing w:val="-2"/>
        </w:rPr>
        <w:t> </w:t>
      </w:r>
      <w:r>
        <w:rPr/>
        <w:t>influencer</w:t>
      </w:r>
      <w:r>
        <w:rPr>
          <w:spacing w:val="-2"/>
        </w:rPr>
        <w:t> </w:t>
      </w:r>
      <w:r>
        <w:rPr/>
        <w:t>rules</w:t>
      </w:r>
      <w:r>
        <w:rPr>
          <w:spacing w:val="-2"/>
        </w:rPr>
        <w:t> </w:t>
      </w:r>
      <w:r>
        <w:rPr/>
        <w:t>you</w:t>
      </w:r>
      <w:r>
        <w:rPr>
          <w:spacing w:val="-2"/>
        </w:rPr>
        <w:t> </w:t>
      </w:r>
      <w:r>
        <w:rPr/>
        <w:t>are</w:t>
      </w:r>
      <w:r>
        <w:rPr>
          <w:spacing w:val="-2"/>
        </w:rPr>
        <w:t> </w:t>
      </w:r>
      <w:r>
        <w:rPr/>
        <w:t>required</w:t>
      </w:r>
      <w:r>
        <w:rPr>
          <w:spacing w:val="-2"/>
        </w:rPr>
        <w:t> </w:t>
      </w:r>
      <w:r>
        <w:rPr/>
        <w:t>to abide by:</w:t>
      </w:r>
    </w:p>
    <w:p>
      <w:pPr>
        <w:pStyle w:val="BodyText"/>
        <w:ind w:left="220"/>
      </w:pPr>
      <w:r>
        <w:rPr>
          <w:color w:val="0462C1"/>
          <w:spacing w:val="-2"/>
          <w:u w:val="thick" w:color="0462C1"/>
        </w:rPr>
        <w:t>https:</w:t>
      </w:r>
      <w:hyperlink r:id="rId8">
        <w:r>
          <w:rPr>
            <w:color w:val="0462C1"/>
            <w:spacing w:val="-2"/>
            <w:u w:val="thick" w:color="0462C1"/>
          </w:rPr>
          <w:t>//w</w:t>
        </w:r>
      </w:hyperlink>
      <w:r>
        <w:rPr>
          <w:color w:val="0462C1"/>
          <w:spacing w:val="-2"/>
          <w:u w:val="thick" w:color="0462C1"/>
        </w:rPr>
        <w:t>ww</w:t>
      </w:r>
      <w:hyperlink r:id="rId8">
        <w:r>
          <w:rPr>
            <w:color w:val="0462C1"/>
            <w:spacing w:val="-2"/>
            <w:u w:val="thick" w:color="0462C1"/>
          </w:rPr>
          <w:t>.ftc.gov/system/files/documents/plain-language/1001a-influencer-guide-508_1.pdf</w:t>
        </w:r>
      </w:hyperlink>
    </w:p>
    <w:p>
      <w:pPr>
        <w:pStyle w:val="BodyText"/>
        <w:spacing w:before="10"/>
        <w:rPr>
          <w:sz w:val="32"/>
        </w:rPr>
      </w:pPr>
    </w:p>
    <w:p>
      <w:pPr>
        <w:pStyle w:val="BodyText"/>
        <w:ind w:left="220" w:right="95"/>
      </w:pPr>
      <w:r>
        <w:rPr/>
        <w:t>Please use #ad or #sponsored in any social media posts and within the title of the live stream/video. Make sure the hashtags are prominent and visible, and not buried within other hashtags. Verbal mentions such as "Thank you TriplePoint for sponsoring this video" are also required</w:t>
      </w:r>
      <w:r>
        <w:rPr>
          <w:spacing w:val="-3"/>
        </w:rPr>
        <w:t> </w:t>
      </w:r>
      <w:r>
        <w:rPr/>
        <w:t>for</w:t>
      </w:r>
      <w:r>
        <w:rPr>
          <w:spacing w:val="-3"/>
        </w:rPr>
        <w:t> </w:t>
      </w:r>
      <w:r>
        <w:rPr/>
        <w:t>any</w:t>
      </w:r>
      <w:r>
        <w:rPr>
          <w:spacing w:val="-3"/>
        </w:rPr>
        <w:t> </w:t>
      </w:r>
      <w:r>
        <w:rPr/>
        <w:t>live</w:t>
      </w:r>
      <w:r>
        <w:rPr>
          <w:spacing w:val="-3"/>
        </w:rPr>
        <w:t> </w:t>
      </w:r>
      <w:r>
        <w:rPr/>
        <w:t>streams</w:t>
      </w:r>
      <w:r>
        <w:rPr>
          <w:spacing w:val="-3"/>
        </w:rPr>
        <w:t> </w:t>
      </w:r>
      <w:r>
        <w:rPr/>
        <w:t>or</w:t>
      </w:r>
      <w:r>
        <w:rPr>
          <w:spacing w:val="-3"/>
        </w:rPr>
        <w:t> </w:t>
      </w:r>
      <w:r>
        <w:rPr/>
        <w:t>video</w:t>
      </w:r>
      <w:r>
        <w:rPr>
          <w:spacing w:val="-3"/>
        </w:rPr>
        <w:t> </w:t>
      </w:r>
      <w:r>
        <w:rPr/>
        <w:t>content</w:t>
      </w:r>
      <w:r>
        <w:rPr>
          <w:spacing w:val="-3"/>
        </w:rPr>
        <w:t> </w:t>
      </w:r>
      <w:r>
        <w:rPr/>
        <w:t>and</w:t>
      </w:r>
      <w:r>
        <w:rPr>
          <w:spacing w:val="-3"/>
        </w:rPr>
        <w:t> </w:t>
      </w:r>
      <w:r>
        <w:rPr/>
        <w:t>must</w:t>
      </w:r>
      <w:r>
        <w:rPr>
          <w:spacing w:val="-3"/>
        </w:rPr>
        <w:t> </w:t>
      </w:r>
      <w:r>
        <w:rPr/>
        <w:t>be</w:t>
      </w:r>
      <w:r>
        <w:rPr>
          <w:spacing w:val="-3"/>
        </w:rPr>
        <w:t> </w:t>
      </w:r>
      <w:r>
        <w:rPr/>
        <w:t>made</w:t>
      </w:r>
      <w:r>
        <w:rPr>
          <w:spacing w:val="-3"/>
        </w:rPr>
        <w:t> </w:t>
      </w:r>
      <w:r>
        <w:rPr/>
        <w:t>periodically</w:t>
      </w:r>
      <w:r>
        <w:rPr>
          <w:spacing w:val="-3"/>
        </w:rPr>
        <w:t> </w:t>
      </w:r>
      <w:r>
        <w:rPr/>
        <w:t>throughout</w:t>
      </w:r>
      <w:r>
        <w:rPr>
          <w:spacing w:val="-3"/>
        </w:rPr>
        <w:t> </w:t>
      </w:r>
      <w:r>
        <w:rPr/>
        <w:t>the</w:t>
      </w:r>
      <w:r>
        <w:rPr>
          <w:spacing w:val="-3"/>
        </w:rPr>
        <w:t> </w:t>
      </w:r>
      <w:r>
        <w:rPr/>
        <w:t>live</w:t>
      </w:r>
    </w:p>
    <w:p>
      <w:pPr>
        <w:spacing w:after="0"/>
        <w:sectPr>
          <w:footerReference w:type="default" r:id="rId7"/>
          <w:pgSz w:w="12240" w:h="15840"/>
          <w:pgMar w:footer="0" w:header="0" w:top="1360" w:bottom="280" w:left="1220" w:right="1240"/>
        </w:sectPr>
      </w:pPr>
    </w:p>
    <w:p>
      <w:pPr>
        <w:pStyle w:val="BodyText"/>
        <w:spacing w:before="60"/>
        <w:ind w:left="220"/>
      </w:pPr>
      <w:r>
        <w:rPr/>
        <w:t>stream or video so that viewers who only see part of the stream will get the </w:t>
      </w:r>
      <w:r>
        <w:rPr>
          <w:spacing w:val="-2"/>
        </w:rPr>
        <w:t>disclosure.</w:t>
      </w:r>
    </w:p>
    <w:p>
      <w:pPr>
        <w:pStyle w:val="BodyText"/>
      </w:pPr>
    </w:p>
    <w:p>
      <w:pPr>
        <w:pStyle w:val="Heading2"/>
        <w:rPr>
          <w:u w:val="none"/>
        </w:rPr>
      </w:pPr>
      <w:r>
        <w:rPr>
          <w:u w:val="single"/>
        </w:rPr>
        <w:t>Content </w:t>
      </w:r>
      <w:r>
        <w:rPr>
          <w:spacing w:val="-2"/>
          <w:u w:val="single"/>
        </w:rPr>
        <w:t>Review</w:t>
      </w:r>
    </w:p>
    <w:p>
      <w:pPr>
        <w:pStyle w:val="BodyText"/>
        <w:spacing w:before="1"/>
        <w:rPr>
          <w:b/>
          <w:sz w:val="32"/>
        </w:rPr>
      </w:pPr>
    </w:p>
    <w:p>
      <w:pPr>
        <w:pStyle w:val="BodyText"/>
        <w:ind w:left="220" w:right="434"/>
      </w:pPr>
      <w:r>
        <w:rPr/>
        <w:t>As detailed in the Influencer Master Services Agreement, TriplePoint reserves the right to review your content ahead of posting. Content review is done on a case by case basis. In the event</w:t>
      </w:r>
      <w:r>
        <w:rPr>
          <w:spacing w:val="-4"/>
        </w:rPr>
        <w:t> </w:t>
      </w:r>
      <w:r>
        <w:rPr/>
        <w:t>TriplePoint</w:t>
      </w:r>
      <w:r>
        <w:rPr>
          <w:spacing w:val="-4"/>
        </w:rPr>
        <w:t> </w:t>
      </w:r>
      <w:r>
        <w:rPr/>
        <w:t>requests</w:t>
      </w:r>
      <w:r>
        <w:rPr>
          <w:spacing w:val="-4"/>
        </w:rPr>
        <w:t> </w:t>
      </w:r>
      <w:r>
        <w:rPr/>
        <w:t>to</w:t>
      </w:r>
      <w:r>
        <w:rPr>
          <w:spacing w:val="-4"/>
        </w:rPr>
        <w:t> </w:t>
      </w:r>
      <w:r>
        <w:rPr/>
        <w:t>review</w:t>
      </w:r>
      <w:r>
        <w:rPr>
          <w:spacing w:val="-4"/>
        </w:rPr>
        <w:t> </w:t>
      </w:r>
      <w:r>
        <w:rPr/>
        <w:t>your</w:t>
      </w:r>
      <w:r>
        <w:rPr>
          <w:spacing w:val="-4"/>
        </w:rPr>
        <w:t> </w:t>
      </w:r>
      <w:r>
        <w:rPr/>
        <w:t>content</w:t>
      </w:r>
      <w:r>
        <w:rPr>
          <w:spacing w:val="-4"/>
        </w:rPr>
        <w:t> </w:t>
      </w:r>
      <w:r>
        <w:rPr/>
        <w:t>before</w:t>
      </w:r>
      <w:r>
        <w:rPr>
          <w:spacing w:val="-4"/>
        </w:rPr>
        <w:t> </w:t>
      </w:r>
      <w:r>
        <w:rPr/>
        <w:t>posting,</w:t>
      </w:r>
      <w:r>
        <w:rPr>
          <w:spacing w:val="-4"/>
        </w:rPr>
        <w:t> </w:t>
      </w:r>
      <w:r>
        <w:rPr/>
        <w:t>you</w:t>
      </w:r>
      <w:r>
        <w:rPr>
          <w:spacing w:val="-4"/>
        </w:rPr>
        <w:t> </w:t>
      </w:r>
      <w:r>
        <w:rPr/>
        <w:t>will</w:t>
      </w:r>
      <w:r>
        <w:rPr>
          <w:spacing w:val="-4"/>
        </w:rPr>
        <w:t> </w:t>
      </w:r>
      <w:r>
        <w:rPr/>
        <w:t>provide</w:t>
      </w:r>
      <w:r>
        <w:rPr>
          <w:spacing w:val="-4"/>
        </w:rPr>
        <w:t> </w:t>
      </w:r>
      <w:r>
        <w:rPr/>
        <w:t>the</w:t>
      </w:r>
      <w:r>
        <w:rPr>
          <w:spacing w:val="-4"/>
        </w:rPr>
        <w:t> </w:t>
      </w:r>
      <w:r>
        <w:rPr/>
        <w:t>content to TriplePoint in a timely manner and will not post it anywhere until it is approved by TriplePoint. This does not apply to livestreams.</w:t>
      </w:r>
    </w:p>
    <w:p>
      <w:pPr>
        <w:pStyle w:val="BodyText"/>
      </w:pPr>
    </w:p>
    <w:p>
      <w:pPr>
        <w:pStyle w:val="Heading2"/>
        <w:rPr>
          <w:u w:val="none"/>
        </w:rPr>
      </w:pPr>
      <w:r>
        <w:rPr>
          <w:spacing w:val="-2"/>
          <w:u w:val="single"/>
        </w:rPr>
        <w:t>Livestreaming</w:t>
      </w:r>
    </w:p>
    <w:p>
      <w:pPr>
        <w:pStyle w:val="BodyText"/>
        <w:spacing w:before="9"/>
        <w:rPr>
          <w:b/>
          <w:sz w:val="32"/>
        </w:rPr>
      </w:pPr>
    </w:p>
    <w:p>
      <w:pPr>
        <w:pStyle w:val="BodyText"/>
        <w:ind w:left="220"/>
      </w:pPr>
      <w:r>
        <w:rPr/>
        <w:t>Livestreaming is an unpredictable business, where everything from personal illness to internet service issues can delay regularly scheduled broadcasts. If illness, technological issues, or other factors</w:t>
      </w:r>
      <w:r>
        <w:rPr>
          <w:spacing w:val="-5"/>
        </w:rPr>
        <w:t> </w:t>
      </w:r>
      <w:r>
        <w:rPr/>
        <w:t>unexpectedly</w:t>
      </w:r>
      <w:r>
        <w:rPr>
          <w:spacing w:val="-5"/>
        </w:rPr>
        <w:t> </w:t>
      </w:r>
      <w:r>
        <w:rPr/>
        <w:t>prevent</w:t>
      </w:r>
      <w:r>
        <w:rPr>
          <w:spacing w:val="-5"/>
        </w:rPr>
        <w:t> </w:t>
      </w:r>
      <w:r>
        <w:rPr/>
        <w:t>broadcasters</w:t>
      </w:r>
      <w:r>
        <w:rPr>
          <w:spacing w:val="-5"/>
        </w:rPr>
        <w:t> </w:t>
      </w:r>
      <w:r>
        <w:rPr/>
        <w:t>from</w:t>
      </w:r>
      <w:r>
        <w:rPr>
          <w:spacing w:val="-5"/>
        </w:rPr>
        <w:t> </w:t>
      </w:r>
      <w:r>
        <w:rPr/>
        <w:t>participating,</w:t>
      </w:r>
      <w:r>
        <w:rPr>
          <w:spacing w:val="-5"/>
        </w:rPr>
        <w:t> </w:t>
      </w:r>
      <w:r>
        <w:rPr/>
        <w:t>TriplePoint</w:t>
      </w:r>
      <w:r>
        <w:rPr>
          <w:spacing w:val="-5"/>
        </w:rPr>
        <w:t> </w:t>
      </w:r>
      <w:r>
        <w:rPr/>
        <w:t>will</w:t>
      </w:r>
      <w:r>
        <w:rPr>
          <w:spacing w:val="-5"/>
        </w:rPr>
        <w:t> </w:t>
      </w:r>
      <w:r>
        <w:rPr/>
        <w:t>have</w:t>
      </w:r>
      <w:r>
        <w:rPr>
          <w:spacing w:val="-5"/>
        </w:rPr>
        <w:t> </w:t>
      </w:r>
      <w:r>
        <w:rPr/>
        <w:t>the</w:t>
      </w:r>
      <w:r>
        <w:rPr>
          <w:spacing w:val="-5"/>
        </w:rPr>
        <w:t> </w:t>
      </w:r>
      <w:r>
        <w:rPr/>
        <w:t>option</w:t>
      </w:r>
      <w:r>
        <w:rPr>
          <w:spacing w:val="-5"/>
        </w:rPr>
        <w:t> </w:t>
      </w:r>
      <w:r>
        <w:rPr/>
        <w:t>to remove that cost from the overall budget, and you will pay back TriplePoint all the payment in advance without recoupment.</w:t>
      </w:r>
    </w:p>
    <w:p>
      <w:pPr>
        <w:pStyle w:val="BodyText"/>
        <w:rPr>
          <w:sz w:val="26"/>
        </w:rPr>
      </w:pPr>
    </w:p>
    <w:p>
      <w:pPr>
        <w:pStyle w:val="BodyText"/>
        <w:rPr>
          <w:sz w:val="26"/>
        </w:rPr>
      </w:pPr>
    </w:p>
    <w:p>
      <w:pPr>
        <w:pStyle w:val="BodyText"/>
        <w:spacing w:before="7"/>
        <w:rPr>
          <w:sz w:val="28"/>
        </w:rPr>
      </w:pPr>
    </w:p>
    <w:p>
      <w:pPr>
        <w:pStyle w:val="Heading1"/>
        <w:tabs>
          <w:tab w:pos="5259" w:val="left" w:leader="none"/>
        </w:tabs>
      </w:pPr>
      <w:r>
        <w:rPr>
          <w:spacing w:val="-2"/>
        </w:rPr>
        <w:t>INFLUENCER</w:t>
      </w:r>
      <w:r>
        <w:rPr/>
        <w:tab/>
      </w:r>
      <w:r>
        <w:rPr>
          <w:spacing w:val="-2"/>
        </w:rPr>
        <w:t>TRIPLEPOINT,</w:t>
      </w:r>
      <w:r>
        <w:rPr>
          <w:spacing w:val="6"/>
        </w:rPr>
        <w:t> </w:t>
      </w:r>
      <w:r>
        <w:rPr>
          <w:spacing w:val="-5"/>
        </w:rPr>
        <w:t>LLC</w:t>
      </w:r>
    </w:p>
    <w:p>
      <w:pPr>
        <w:pStyle w:val="BodyText"/>
        <w:rPr>
          <w:b/>
          <w:sz w:val="26"/>
        </w:rPr>
      </w:pPr>
    </w:p>
    <w:p>
      <w:pPr>
        <w:pStyle w:val="BodyText"/>
        <w:spacing w:before="7"/>
        <w:rPr>
          <w:b/>
          <w:sz w:val="34"/>
        </w:rPr>
      </w:pPr>
    </w:p>
    <w:p>
      <w:pPr>
        <w:tabs>
          <w:tab w:pos="5259" w:val="left" w:leader="underscore"/>
          <w:tab w:pos="9579" w:val="left" w:leader="none"/>
          <w:tab w:pos="9636" w:val="left" w:leader="none"/>
        </w:tabs>
        <w:spacing w:line="340" w:lineRule="auto" w:before="0"/>
        <w:ind w:left="220" w:right="141" w:firstLine="0"/>
        <w:jc w:val="both"/>
        <w:rPr>
          <w:rFonts w:ascii="Arial"/>
          <w:sz w:val="34"/>
        </w:rPr>
      </w:pPr>
      <w:r>
        <w:rPr/>
        <w:drawing>
          <wp:anchor distT="0" distB="0" distL="0" distR="0" allowOverlap="1" layoutInCell="1" locked="0" behindDoc="1" simplePos="0" relativeHeight="487464960">
            <wp:simplePos x="0" y="0"/>
            <wp:positionH relativeFrom="page">
              <wp:posOffset>4334255</wp:posOffset>
            </wp:positionH>
            <wp:positionV relativeFrom="paragraph">
              <wp:posOffset>-168566</wp:posOffset>
            </wp:positionV>
            <wp:extent cx="1752980" cy="32613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1752980" cy="326135"/>
                    </a:xfrm>
                    <a:prstGeom prst="rect">
                      <a:avLst/>
                    </a:prstGeom>
                  </pic:spPr>
                </pic:pic>
              </a:graphicData>
            </a:graphic>
          </wp:anchor>
        </w:drawing>
      </w:r>
      <w:r>
        <w:rPr>
          <w:sz w:val="24"/>
        </w:rPr>
        <w:t>By:</w:t>
      </w:r>
      <w:r>
        <w:rPr>
          <w:spacing w:val="3976"/>
          <w:sz w:val="24"/>
          <w:u w:val="thick"/>
        </w:rPr>
        <w:t> </w:t>
      </w:r>
      <w:r>
        <w:rPr>
          <w:spacing w:val="1165"/>
          <w:sz w:val="24"/>
        </w:rPr>
        <w:t> </w:t>
      </w:r>
      <w:r>
        <w:rPr>
          <w:sz w:val="24"/>
        </w:rPr>
        <w:t>By:</w:t>
      </w:r>
      <w:r>
        <w:rPr>
          <w:sz w:val="24"/>
          <w:u w:val="thick"/>
        </w:rPr>
        <w:tab/>
        <w:tab/>
      </w:r>
      <w:r>
        <w:rPr>
          <w:sz w:val="24"/>
        </w:rPr>
        <w:t> Printed Name:</w:t>
      </w:r>
      <w:r>
        <w:rPr>
          <w:spacing w:val="2916"/>
          <w:sz w:val="24"/>
          <w:u w:val="thick"/>
        </w:rPr>
        <w:t> </w:t>
      </w:r>
      <w:r>
        <w:rPr>
          <w:spacing w:val="607"/>
          <w:sz w:val="24"/>
        </w:rPr>
        <w:t> </w:t>
      </w:r>
      <w:r>
        <w:rPr>
          <w:sz w:val="24"/>
        </w:rPr>
        <w:t>Printed Name: </w:t>
      </w:r>
      <w:r>
        <w:rPr>
          <w:rFonts w:ascii="Arial"/>
          <w:spacing w:val="-7"/>
          <w:position w:val="3"/>
          <w:sz w:val="34"/>
          <w:u w:val="single"/>
        </w:rPr>
        <w:t> </w:t>
      </w:r>
      <w:r>
        <w:rPr>
          <w:rFonts w:ascii="Arial"/>
          <w:position w:val="3"/>
          <w:sz w:val="34"/>
          <w:u w:val="single"/>
        </w:rPr>
        <w:t>Kaitlyn Red Wing</w:t>
      </w:r>
      <w:r>
        <w:rPr>
          <w:rFonts w:ascii="Arial"/>
          <w:spacing w:val="70"/>
          <w:position w:val="3"/>
          <w:sz w:val="34"/>
          <w:u w:val="single"/>
        </w:rPr>
        <w:t> </w:t>
      </w:r>
      <w:r>
        <w:rPr>
          <w:rFonts w:ascii="Arial"/>
          <w:spacing w:val="70"/>
          <w:position w:val="3"/>
          <w:sz w:val="34"/>
        </w:rPr>
        <w:t> </w:t>
      </w:r>
      <w:r>
        <w:rPr>
          <w:position w:val="-3"/>
          <w:sz w:val="24"/>
        </w:rPr>
        <w:t>Title:</w:t>
      </w:r>
      <w:r>
        <w:rPr>
          <w:spacing w:val="3796"/>
          <w:position w:val="-3"/>
          <w:sz w:val="24"/>
          <w:u w:val="thick"/>
        </w:rPr>
        <w:t> </w:t>
      </w:r>
      <w:r>
        <w:rPr>
          <w:spacing w:val="610"/>
          <w:position w:val="-3"/>
          <w:sz w:val="24"/>
        </w:rPr>
        <w:t> </w:t>
      </w:r>
      <w:r>
        <w:rPr>
          <w:position w:val="-3"/>
          <w:sz w:val="24"/>
        </w:rPr>
        <w:t>Title:</w:t>
      </w:r>
      <w:r>
        <w:rPr>
          <w:rFonts w:ascii="Arial"/>
          <w:spacing w:val="40"/>
          <w:sz w:val="27"/>
          <w:u w:val="single"/>
        </w:rPr>
        <w:t> </w:t>
      </w:r>
      <w:r>
        <w:rPr>
          <w:rFonts w:ascii="Arial"/>
          <w:sz w:val="27"/>
          <w:u w:val="single"/>
        </w:rPr>
        <w:t>Senior Account Executive</w:t>
      </w:r>
      <w:r>
        <w:rPr>
          <w:rFonts w:ascii="Arial"/>
          <w:spacing w:val="79"/>
          <w:w w:val="150"/>
          <w:sz w:val="27"/>
          <w:u w:val="single"/>
        </w:rPr>
        <w:t>   </w:t>
      </w:r>
      <w:r>
        <w:rPr>
          <w:rFonts w:ascii="Arial"/>
          <w:spacing w:val="79"/>
          <w:w w:val="150"/>
          <w:sz w:val="27"/>
        </w:rPr>
        <w:t> </w:t>
      </w:r>
      <w:r>
        <w:rPr>
          <w:spacing w:val="-2"/>
          <w:sz w:val="24"/>
        </w:rPr>
        <w:t>Date:</w:t>
      </w:r>
      <w:r>
        <w:rPr>
          <w:sz w:val="24"/>
        </w:rPr>
        <w:tab/>
        <w:t>Date:</w:t>
      </w:r>
      <w:r>
        <w:rPr>
          <w:rFonts w:ascii="Arial"/>
          <w:position w:val="2"/>
          <w:sz w:val="34"/>
          <w:u w:val="single"/>
        </w:rPr>
        <w:t> 08/15/23</w:t>
        <w:tab/>
      </w:r>
    </w:p>
    <w:p>
      <w:pPr>
        <w:spacing w:after="0" w:line="340" w:lineRule="auto"/>
        <w:jc w:val="both"/>
        <w:rPr>
          <w:rFonts w:ascii="Arial"/>
          <w:sz w:val="34"/>
        </w:rPr>
        <w:sectPr>
          <w:footerReference w:type="default" r:id="rId9"/>
          <w:pgSz w:w="12240" w:h="15840"/>
          <w:pgMar w:footer="0" w:header="0" w:top="1280" w:bottom="280" w:left="1220" w:right="1240"/>
        </w:sectPr>
      </w:pPr>
    </w:p>
    <w:p>
      <w:pPr>
        <w:spacing w:before="80"/>
        <w:ind w:left="2109" w:right="2089" w:firstLine="0"/>
        <w:jc w:val="center"/>
        <w:rPr>
          <w:rFonts w:ascii="Arial"/>
          <w:b/>
          <w:sz w:val="22"/>
        </w:rPr>
      </w:pPr>
      <w:r>
        <w:rPr>
          <w:rFonts w:ascii="Arial"/>
          <w:b/>
          <w:sz w:val="22"/>
          <w:u w:val="single"/>
        </w:rPr>
        <w:t>Aphromoo</w:t>
      </w:r>
      <w:r>
        <w:rPr>
          <w:rFonts w:ascii="Arial"/>
          <w:b/>
          <w:spacing w:val="-6"/>
          <w:sz w:val="22"/>
          <w:u w:val="single"/>
        </w:rPr>
        <w:t> </w:t>
      </w:r>
      <w:r>
        <w:rPr>
          <w:rFonts w:ascii="Arial"/>
          <w:b/>
          <w:sz w:val="22"/>
          <w:u w:val="single"/>
        </w:rPr>
        <w:t>Video</w:t>
      </w:r>
      <w:r>
        <w:rPr>
          <w:rFonts w:ascii="Arial"/>
          <w:b/>
          <w:spacing w:val="-5"/>
          <w:sz w:val="22"/>
          <w:u w:val="single"/>
        </w:rPr>
        <w:t> </w:t>
      </w:r>
      <w:r>
        <w:rPr>
          <w:rFonts w:ascii="Arial"/>
          <w:b/>
          <w:sz w:val="22"/>
          <w:u w:val="single"/>
        </w:rPr>
        <w:t>for</w:t>
      </w:r>
      <w:r>
        <w:rPr>
          <w:rFonts w:ascii="Arial"/>
          <w:b/>
          <w:spacing w:val="-6"/>
          <w:sz w:val="22"/>
          <w:u w:val="single"/>
        </w:rPr>
        <w:t> </w:t>
      </w:r>
      <w:r>
        <w:rPr>
          <w:rFonts w:ascii="Arial"/>
          <w:b/>
          <w:sz w:val="22"/>
          <w:u w:val="single"/>
        </w:rPr>
        <w:t>Ankama</w:t>
      </w:r>
      <w:r>
        <w:rPr>
          <w:rFonts w:ascii="Arial"/>
          <w:b/>
          <w:spacing w:val="-5"/>
          <w:sz w:val="22"/>
          <w:u w:val="single"/>
        </w:rPr>
        <w:t> </w:t>
      </w:r>
      <w:r>
        <w:rPr>
          <w:rFonts w:ascii="Arial"/>
          <w:b/>
          <w:sz w:val="22"/>
          <w:u w:val="single"/>
        </w:rPr>
        <w:t>-</w:t>
      </w:r>
      <w:r>
        <w:rPr>
          <w:rFonts w:ascii="Arial"/>
          <w:b/>
          <w:spacing w:val="-5"/>
          <w:sz w:val="22"/>
          <w:u w:val="single"/>
        </w:rPr>
        <w:t> </w:t>
      </w:r>
      <w:r>
        <w:rPr>
          <w:rFonts w:ascii="Arial"/>
          <w:b/>
          <w:spacing w:val="-2"/>
          <w:sz w:val="22"/>
          <w:u w:val="single"/>
        </w:rPr>
        <w:t>Deliverables</w:t>
      </w:r>
    </w:p>
    <w:p>
      <w:pPr>
        <w:pStyle w:val="BodyText"/>
        <w:rPr>
          <w:rFonts w:ascii="Arial"/>
          <w:b/>
        </w:rPr>
      </w:pPr>
    </w:p>
    <w:p>
      <w:pPr>
        <w:pStyle w:val="BodyText"/>
        <w:spacing w:before="10"/>
        <w:rPr>
          <w:rFonts w:ascii="Arial"/>
          <w:b/>
          <w:sz w:val="29"/>
        </w:rPr>
      </w:pPr>
    </w:p>
    <w:p>
      <w:pPr>
        <w:spacing w:before="0"/>
        <w:ind w:left="100" w:right="0" w:firstLine="0"/>
        <w:jc w:val="left"/>
        <w:rPr>
          <w:rFonts w:ascii="Arial"/>
          <w:b/>
          <w:sz w:val="22"/>
        </w:rPr>
      </w:pPr>
      <w:r>
        <w:rPr>
          <w:rFonts w:ascii="Arial"/>
          <w:b/>
          <w:sz w:val="22"/>
          <w:u w:val="single"/>
        </w:rPr>
        <w:t>Activation</w:t>
      </w:r>
      <w:r>
        <w:rPr>
          <w:rFonts w:ascii="Arial"/>
          <w:b/>
          <w:spacing w:val="-10"/>
          <w:sz w:val="22"/>
          <w:u w:val="single"/>
        </w:rPr>
        <w:t> </w:t>
      </w:r>
      <w:r>
        <w:rPr>
          <w:rFonts w:ascii="Arial"/>
          <w:b/>
          <w:spacing w:val="-4"/>
          <w:sz w:val="22"/>
          <w:u w:val="single"/>
        </w:rPr>
        <w:t>Info</w:t>
      </w:r>
    </w:p>
    <w:p>
      <w:pPr>
        <w:pStyle w:val="ListParagraph"/>
        <w:numPr>
          <w:ilvl w:val="0"/>
          <w:numId w:val="5"/>
        </w:numPr>
        <w:tabs>
          <w:tab w:pos="1044" w:val="left" w:leader="none"/>
        </w:tabs>
        <w:spacing w:line="240" w:lineRule="auto" w:before="96" w:after="0"/>
        <w:ind w:left="1044" w:right="0" w:hanging="359"/>
        <w:jc w:val="left"/>
        <w:rPr>
          <w:rFonts w:ascii="Arial" w:hAnsi="Arial"/>
          <w:sz w:val="22"/>
        </w:rPr>
      </w:pPr>
      <w:r>
        <w:rPr>
          <w:rFonts w:ascii="Arial" w:hAnsi="Arial"/>
          <w:b/>
          <w:sz w:val="22"/>
        </w:rPr>
        <w:t>Game:</w:t>
      </w:r>
      <w:r>
        <w:rPr>
          <w:rFonts w:ascii="Arial" w:hAnsi="Arial"/>
          <w:b/>
          <w:spacing w:val="-5"/>
          <w:sz w:val="22"/>
        </w:rPr>
        <w:t> </w:t>
      </w:r>
      <w:r>
        <w:rPr>
          <w:rFonts w:ascii="Arial" w:hAnsi="Arial"/>
          <w:spacing w:val="-2"/>
          <w:sz w:val="22"/>
        </w:rPr>
        <w:t>Waven</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Genre:</w:t>
      </w:r>
      <w:r>
        <w:rPr>
          <w:rFonts w:ascii="Arial" w:hAnsi="Arial"/>
          <w:b/>
          <w:spacing w:val="-7"/>
          <w:sz w:val="22"/>
        </w:rPr>
        <w:t> </w:t>
      </w:r>
      <w:r>
        <w:rPr>
          <w:rFonts w:ascii="Arial" w:hAnsi="Arial"/>
          <w:sz w:val="22"/>
        </w:rPr>
        <w:t>MMORPG,</w:t>
      </w:r>
      <w:r>
        <w:rPr>
          <w:rFonts w:ascii="Arial" w:hAnsi="Arial"/>
          <w:spacing w:val="-6"/>
          <w:sz w:val="22"/>
        </w:rPr>
        <w:t> </w:t>
      </w:r>
      <w:r>
        <w:rPr>
          <w:rFonts w:ascii="Arial" w:hAnsi="Arial"/>
          <w:spacing w:val="-2"/>
          <w:sz w:val="22"/>
        </w:rPr>
        <w:t>Tactical</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Comparable</w:t>
      </w:r>
      <w:r>
        <w:rPr>
          <w:rFonts w:ascii="Arial" w:hAnsi="Arial"/>
          <w:b/>
          <w:spacing w:val="-6"/>
          <w:sz w:val="22"/>
        </w:rPr>
        <w:t> </w:t>
      </w:r>
      <w:r>
        <w:rPr>
          <w:rFonts w:ascii="Arial" w:hAnsi="Arial"/>
          <w:b/>
          <w:sz w:val="22"/>
        </w:rPr>
        <w:t>Games:</w:t>
      </w:r>
      <w:r>
        <w:rPr>
          <w:rFonts w:ascii="Arial" w:hAnsi="Arial"/>
          <w:b/>
          <w:spacing w:val="-5"/>
          <w:sz w:val="22"/>
        </w:rPr>
        <w:t> </w:t>
      </w:r>
      <w:r>
        <w:rPr>
          <w:rFonts w:ascii="Arial" w:hAnsi="Arial"/>
          <w:sz w:val="22"/>
        </w:rPr>
        <w:t>Dota,</w:t>
      </w:r>
      <w:r>
        <w:rPr>
          <w:rFonts w:ascii="Arial" w:hAnsi="Arial"/>
          <w:spacing w:val="-5"/>
          <w:sz w:val="22"/>
        </w:rPr>
        <w:t> </w:t>
      </w:r>
      <w:r>
        <w:rPr>
          <w:rFonts w:ascii="Arial" w:hAnsi="Arial"/>
          <w:sz w:val="22"/>
        </w:rPr>
        <w:t>Dofus,</w:t>
      </w:r>
      <w:r>
        <w:rPr>
          <w:rFonts w:ascii="Arial" w:hAnsi="Arial"/>
          <w:spacing w:val="-6"/>
          <w:sz w:val="22"/>
        </w:rPr>
        <w:t> </w:t>
      </w:r>
      <w:r>
        <w:rPr>
          <w:rFonts w:ascii="Arial" w:hAnsi="Arial"/>
          <w:sz w:val="22"/>
        </w:rPr>
        <w:t>Age</w:t>
      </w:r>
      <w:r>
        <w:rPr>
          <w:rFonts w:ascii="Arial" w:hAnsi="Arial"/>
          <w:spacing w:val="-5"/>
          <w:sz w:val="22"/>
        </w:rPr>
        <w:t> </w:t>
      </w:r>
      <w:r>
        <w:rPr>
          <w:rFonts w:ascii="Arial" w:hAnsi="Arial"/>
          <w:sz w:val="22"/>
        </w:rPr>
        <w:t>of</w:t>
      </w:r>
      <w:r>
        <w:rPr>
          <w:rFonts w:ascii="Arial" w:hAnsi="Arial"/>
          <w:spacing w:val="-5"/>
          <w:sz w:val="22"/>
        </w:rPr>
        <w:t> </w:t>
      </w:r>
      <w:r>
        <w:rPr>
          <w:rFonts w:ascii="Arial" w:hAnsi="Arial"/>
          <w:spacing w:val="-2"/>
          <w:sz w:val="22"/>
        </w:rPr>
        <w:t>Wonders</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Activation</w:t>
      </w:r>
      <w:r>
        <w:rPr>
          <w:rFonts w:ascii="Arial" w:hAnsi="Arial"/>
          <w:b/>
          <w:spacing w:val="-7"/>
          <w:sz w:val="22"/>
        </w:rPr>
        <w:t> </w:t>
      </w:r>
      <w:r>
        <w:rPr>
          <w:rFonts w:ascii="Arial" w:hAnsi="Arial"/>
          <w:b/>
          <w:sz w:val="22"/>
        </w:rPr>
        <w:t>timing:</w:t>
      </w:r>
      <w:r>
        <w:rPr>
          <w:rFonts w:ascii="Arial" w:hAnsi="Arial"/>
          <w:b/>
          <w:spacing w:val="-6"/>
          <w:sz w:val="22"/>
        </w:rPr>
        <w:t> </w:t>
      </w:r>
      <w:r>
        <w:rPr>
          <w:rFonts w:ascii="Arial" w:hAnsi="Arial"/>
          <w:sz w:val="22"/>
        </w:rPr>
        <w:t>August</w:t>
      </w:r>
      <w:r>
        <w:rPr>
          <w:rFonts w:ascii="Arial" w:hAnsi="Arial"/>
          <w:spacing w:val="-7"/>
          <w:sz w:val="22"/>
        </w:rPr>
        <w:t> </w:t>
      </w:r>
      <w:r>
        <w:rPr>
          <w:rFonts w:ascii="Arial" w:hAnsi="Arial"/>
          <w:sz w:val="22"/>
        </w:rPr>
        <w:t>16,</w:t>
      </w:r>
      <w:r>
        <w:rPr>
          <w:rFonts w:ascii="Arial" w:hAnsi="Arial"/>
          <w:spacing w:val="-6"/>
          <w:sz w:val="22"/>
        </w:rPr>
        <w:t> </w:t>
      </w:r>
      <w:r>
        <w:rPr>
          <w:rFonts w:ascii="Arial" w:hAnsi="Arial"/>
          <w:spacing w:val="-4"/>
          <w:sz w:val="22"/>
        </w:rPr>
        <w:t>2023</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Engagement</w:t>
      </w:r>
      <w:r>
        <w:rPr>
          <w:rFonts w:ascii="Arial" w:hAnsi="Arial"/>
          <w:b/>
          <w:spacing w:val="-8"/>
          <w:sz w:val="22"/>
        </w:rPr>
        <w:t> </w:t>
      </w:r>
      <w:r>
        <w:rPr>
          <w:rFonts w:ascii="Arial" w:hAnsi="Arial"/>
          <w:b/>
          <w:sz w:val="22"/>
        </w:rPr>
        <w:t>type:</w:t>
      </w:r>
      <w:r>
        <w:rPr>
          <w:rFonts w:ascii="Arial" w:hAnsi="Arial"/>
          <w:b/>
          <w:spacing w:val="-7"/>
          <w:sz w:val="22"/>
        </w:rPr>
        <w:t> </w:t>
      </w:r>
      <w:r>
        <w:rPr>
          <w:rFonts w:ascii="Arial" w:hAnsi="Arial"/>
          <w:spacing w:val="-2"/>
          <w:sz w:val="22"/>
        </w:rPr>
        <w:t>Stream</w:t>
      </w:r>
    </w:p>
    <w:p>
      <w:pPr>
        <w:pStyle w:val="ListParagraph"/>
        <w:numPr>
          <w:ilvl w:val="0"/>
          <w:numId w:val="5"/>
        </w:numPr>
        <w:tabs>
          <w:tab w:pos="1044" w:val="left" w:leader="none"/>
        </w:tabs>
        <w:spacing w:line="240" w:lineRule="auto" w:before="38" w:after="0"/>
        <w:ind w:left="1044" w:right="0" w:hanging="359"/>
        <w:jc w:val="left"/>
        <w:rPr>
          <w:rFonts w:ascii="Arial" w:hAnsi="Arial"/>
          <w:b/>
          <w:color w:val="212121"/>
          <w:sz w:val="22"/>
        </w:rPr>
      </w:pPr>
      <w:r>
        <w:rPr>
          <w:rFonts w:ascii="Arial" w:hAnsi="Arial"/>
          <w:b/>
          <w:sz w:val="22"/>
        </w:rPr>
        <w:t>Video</w:t>
      </w:r>
      <w:r>
        <w:rPr>
          <w:rFonts w:ascii="Arial" w:hAnsi="Arial"/>
          <w:b/>
          <w:spacing w:val="-7"/>
          <w:sz w:val="22"/>
        </w:rPr>
        <w:t> </w:t>
      </w:r>
      <w:r>
        <w:rPr>
          <w:rFonts w:ascii="Arial" w:hAnsi="Arial"/>
          <w:b/>
          <w:sz w:val="22"/>
        </w:rPr>
        <w:t>type:</w:t>
      </w:r>
      <w:r>
        <w:rPr>
          <w:rFonts w:ascii="Arial" w:hAnsi="Arial"/>
          <w:b/>
          <w:spacing w:val="-7"/>
          <w:sz w:val="22"/>
        </w:rPr>
        <w:t> </w:t>
      </w:r>
      <w:r>
        <w:rPr>
          <w:rFonts w:ascii="Arial" w:hAnsi="Arial"/>
          <w:spacing w:val="-2"/>
          <w:sz w:val="22"/>
        </w:rPr>
        <w:t>Stream</w:t>
      </w:r>
    </w:p>
    <w:p>
      <w:pPr>
        <w:pStyle w:val="ListParagraph"/>
        <w:numPr>
          <w:ilvl w:val="0"/>
          <w:numId w:val="5"/>
        </w:numPr>
        <w:tabs>
          <w:tab w:pos="1044" w:val="left" w:leader="none"/>
        </w:tabs>
        <w:spacing w:line="240" w:lineRule="auto" w:before="38" w:after="0"/>
        <w:ind w:left="1044" w:right="0" w:hanging="359"/>
        <w:jc w:val="left"/>
        <w:rPr>
          <w:rFonts w:ascii="Arial" w:hAnsi="Arial"/>
          <w:b/>
          <w:color w:val="212121"/>
          <w:sz w:val="22"/>
        </w:rPr>
      </w:pPr>
      <w:r>
        <w:rPr>
          <w:rFonts w:ascii="Arial" w:hAnsi="Arial"/>
          <w:b/>
          <w:sz w:val="22"/>
        </w:rPr>
        <w:t>Budget:</w:t>
      </w:r>
      <w:r>
        <w:rPr>
          <w:rFonts w:ascii="Arial" w:hAnsi="Arial"/>
          <w:b/>
          <w:spacing w:val="-7"/>
          <w:sz w:val="22"/>
        </w:rPr>
        <w:t> </w:t>
      </w:r>
      <w:r>
        <w:rPr>
          <w:rFonts w:ascii="Arial" w:hAnsi="Arial"/>
          <w:sz w:val="22"/>
        </w:rPr>
        <w:t>$2,500</w:t>
      </w:r>
      <w:r>
        <w:rPr>
          <w:rFonts w:ascii="Arial" w:hAnsi="Arial"/>
          <w:spacing w:val="-6"/>
          <w:sz w:val="22"/>
        </w:rPr>
        <w:t> </w:t>
      </w:r>
      <w:r>
        <w:rPr>
          <w:rFonts w:ascii="Arial" w:hAnsi="Arial"/>
          <w:spacing w:val="-5"/>
          <w:sz w:val="22"/>
        </w:rPr>
        <w:t>USD</w:t>
      </w:r>
    </w:p>
    <w:p>
      <w:pPr>
        <w:pStyle w:val="BodyText"/>
        <w:spacing w:before="7"/>
        <w:rPr>
          <w:rFonts w:ascii="Arial"/>
          <w:sz w:val="28"/>
        </w:rPr>
      </w:pPr>
    </w:p>
    <w:p>
      <w:pPr>
        <w:spacing w:before="0"/>
        <w:ind w:left="100" w:right="0" w:firstLine="0"/>
        <w:jc w:val="left"/>
        <w:rPr>
          <w:rFonts w:ascii="Arial"/>
          <w:b/>
          <w:sz w:val="22"/>
        </w:rPr>
      </w:pPr>
      <w:r>
        <w:rPr>
          <w:rFonts w:ascii="Arial"/>
          <w:b/>
          <w:sz w:val="22"/>
          <w:u w:val="single"/>
        </w:rPr>
        <w:t>Influencer</w:t>
      </w:r>
      <w:r>
        <w:rPr>
          <w:rFonts w:ascii="Arial"/>
          <w:b/>
          <w:spacing w:val="-10"/>
          <w:sz w:val="22"/>
          <w:u w:val="single"/>
        </w:rPr>
        <w:t> </w:t>
      </w:r>
      <w:r>
        <w:rPr>
          <w:rFonts w:ascii="Arial"/>
          <w:b/>
          <w:spacing w:val="-2"/>
          <w:sz w:val="22"/>
          <w:u w:val="single"/>
        </w:rPr>
        <w:t>Requirements</w:t>
      </w:r>
    </w:p>
    <w:p>
      <w:pPr>
        <w:pStyle w:val="BodyText"/>
        <w:spacing w:before="7"/>
        <w:rPr>
          <w:rFonts w:ascii="Arial"/>
          <w:b/>
          <w:sz w:val="33"/>
        </w:rPr>
      </w:pPr>
    </w:p>
    <w:p>
      <w:pPr>
        <w:spacing w:before="0"/>
        <w:ind w:left="100" w:right="0" w:firstLine="0"/>
        <w:jc w:val="left"/>
        <w:rPr>
          <w:rFonts w:ascii="Arial"/>
          <w:sz w:val="22"/>
        </w:rPr>
      </w:pPr>
      <w:r>
        <w:rPr>
          <w:rFonts w:ascii="Arial"/>
          <w:b/>
          <w:sz w:val="22"/>
        </w:rPr>
        <w:t>Stream:</w:t>
      </w:r>
      <w:r>
        <w:rPr>
          <w:rFonts w:ascii="Arial"/>
          <w:b/>
          <w:spacing w:val="-6"/>
          <w:sz w:val="22"/>
        </w:rPr>
        <w:t> </w:t>
      </w:r>
      <w:r>
        <w:rPr>
          <w:rFonts w:ascii="Arial"/>
          <w:sz w:val="22"/>
        </w:rPr>
        <w:t>Aphromoo</w:t>
      </w:r>
      <w:r>
        <w:rPr>
          <w:rFonts w:ascii="Arial"/>
          <w:spacing w:val="-6"/>
          <w:sz w:val="22"/>
        </w:rPr>
        <w:t> </w:t>
      </w:r>
      <w:r>
        <w:rPr>
          <w:rFonts w:ascii="Arial"/>
          <w:sz w:val="22"/>
        </w:rPr>
        <w:t>to</w:t>
      </w:r>
      <w:r>
        <w:rPr>
          <w:rFonts w:ascii="Arial"/>
          <w:spacing w:val="-6"/>
          <w:sz w:val="22"/>
        </w:rPr>
        <w:t> </w:t>
      </w:r>
      <w:r>
        <w:rPr>
          <w:rFonts w:ascii="Arial"/>
          <w:sz w:val="22"/>
        </w:rPr>
        <w:t>stream</w:t>
      </w:r>
      <w:r>
        <w:rPr>
          <w:rFonts w:ascii="Arial"/>
          <w:spacing w:val="-6"/>
          <w:sz w:val="22"/>
        </w:rPr>
        <w:t> </w:t>
      </w:r>
      <w:r>
        <w:rPr>
          <w:rFonts w:ascii="Arial"/>
          <w:sz w:val="22"/>
        </w:rPr>
        <w:t>Waven</w:t>
      </w:r>
      <w:r>
        <w:rPr>
          <w:rFonts w:ascii="Arial"/>
          <w:spacing w:val="-6"/>
          <w:sz w:val="22"/>
        </w:rPr>
        <w:t> </w:t>
      </w:r>
      <w:r>
        <w:rPr>
          <w:rFonts w:ascii="Arial"/>
          <w:sz w:val="22"/>
        </w:rPr>
        <w:t>for</w:t>
      </w:r>
      <w:r>
        <w:rPr>
          <w:rFonts w:ascii="Arial"/>
          <w:spacing w:val="-6"/>
          <w:sz w:val="22"/>
        </w:rPr>
        <w:t> </w:t>
      </w:r>
      <w:r>
        <w:rPr>
          <w:rFonts w:ascii="Arial"/>
          <w:sz w:val="22"/>
        </w:rPr>
        <w:t>1x</w:t>
      </w:r>
      <w:r>
        <w:rPr>
          <w:rFonts w:ascii="Arial"/>
          <w:spacing w:val="-6"/>
          <w:sz w:val="22"/>
        </w:rPr>
        <w:t> </w:t>
      </w:r>
      <w:r>
        <w:rPr>
          <w:rFonts w:ascii="Arial"/>
          <w:sz w:val="22"/>
        </w:rPr>
        <w:t>2</w:t>
      </w:r>
      <w:r>
        <w:rPr>
          <w:rFonts w:ascii="Arial"/>
          <w:spacing w:val="-6"/>
          <w:sz w:val="22"/>
        </w:rPr>
        <w:t> </w:t>
      </w:r>
      <w:r>
        <w:rPr>
          <w:rFonts w:ascii="Arial"/>
          <w:sz w:val="22"/>
        </w:rPr>
        <w:t>hour</w:t>
      </w:r>
      <w:r>
        <w:rPr>
          <w:rFonts w:ascii="Arial"/>
          <w:spacing w:val="-6"/>
          <w:sz w:val="22"/>
        </w:rPr>
        <w:t> </w:t>
      </w:r>
      <w:r>
        <w:rPr>
          <w:rFonts w:ascii="Arial"/>
          <w:sz w:val="22"/>
        </w:rPr>
        <w:t>stream</w:t>
      </w:r>
      <w:r>
        <w:rPr>
          <w:rFonts w:ascii="Arial"/>
          <w:spacing w:val="-6"/>
          <w:sz w:val="22"/>
        </w:rPr>
        <w:t> </w:t>
      </w:r>
      <w:r>
        <w:rPr>
          <w:rFonts w:ascii="Arial"/>
          <w:sz w:val="22"/>
        </w:rPr>
        <w:t>on</w:t>
      </w:r>
      <w:r>
        <w:rPr>
          <w:rFonts w:ascii="Arial"/>
          <w:spacing w:val="-6"/>
          <w:sz w:val="22"/>
        </w:rPr>
        <w:t> </w:t>
      </w:r>
      <w:r>
        <w:rPr>
          <w:rFonts w:ascii="Arial"/>
          <w:sz w:val="22"/>
        </w:rPr>
        <w:t>their</w:t>
      </w:r>
      <w:r>
        <w:rPr>
          <w:rFonts w:ascii="Arial"/>
          <w:spacing w:val="-6"/>
          <w:sz w:val="22"/>
        </w:rPr>
        <w:t> </w:t>
      </w:r>
      <w:r>
        <w:rPr>
          <w:rFonts w:ascii="Arial"/>
          <w:sz w:val="22"/>
        </w:rPr>
        <w:t>Twitch</w:t>
      </w:r>
      <w:r>
        <w:rPr>
          <w:rFonts w:ascii="Arial"/>
          <w:spacing w:val="-5"/>
          <w:sz w:val="22"/>
        </w:rPr>
        <w:t> </w:t>
      </w:r>
      <w:r>
        <w:rPr>
          <w:rFonts w:ascii="Arial"/>
          <w:spacing w:val="-2"/>
          <w:sz w:val="22"/>
        </w:rPr>
        <w:t>channel.</w:t>
      </w:r>
    </w:p>
    <w:p>
      <w:pPr>
        <w:pStyle w:val="BodyText"/>
        <w:rPr>
          <w:rFonts w:ascii="Arial"/>
        </w:rPr>
      </w:pPr>
    </w:p>
    <w:p>
      <w:pPr>
        <w:spacing w:before="170"/>
        <w:ind w:left="100" w:right="0" w:firstLine="0"/>
        <w:jc w:val="left"/>
        <w:rPr>
          <w:rFonts w:ascii="Arial"/>
          <w:sz w:val="22"/>
        </w:rPr>
      </w:pPr>
      <w:r>
        <w:rPr>
          <w:rFonts w:ascii="Arial"/>
          <w:b/>
          <w:sz w:val="22"/>
        </w:rPr>
        <w:t>Video</w:t>
      </w:r>
      <w:r>
        <w:rPr>
          <w:rFonts w:ascii="Arial"/>
          <w:b/>
          <w:spacing w:val="-6"/>
          <w:sz w:val="22"/>
        </w:rPr>
        <w:t> </w:t>
      </w:r>
      <w:r>
        <w:rPr>
          <w:rFonts w:ascii="Arial"/>
          <w:b/>
          <w:sz w:val="22"/>
        </w:rPr>
        <w:t>length:</w:t>
      </w:r>
      <w:r>
        <w:rPr>
          <w:rFonts w:ascii="Arial"/>
          <w:b/>
          <w:spacing w:val="-6"/>
          <w:sz w:val="22"/>
        </w:rPr>
        <w:t> </w:t>
      </w:r>
      <w:r>
        <w:rPr>
          <w:rFonts w:ascii="Arial"/>
          <w:sz w:val="22"/>
        </w:rPr>
        <w:t>2</w:t>
      </w:r>
      <w:r>
        <w:rPr>
          <w:rFonts w:ascii="Arial"/>
          <w:spacing w:val="-5"/>
          <w:sz w:val="22"/>
        </w:rPr>
        <w:t> </w:t>
      </w:r>
      <w:r>
        <w:rPr>
          <w:rFonts w:ascii="Arial"/>
          <w:spacing w:val="-2"/>
          <w:sz w:val="22"/>
        </w:rPr>
        <w:t>hours</w:t>
      </w:r>
    </w:p>
    <w:p>
      <w:pPr>
        <w:pStyle w:val="BodyText"/>
        <w:spacing w:before="7"/>
        <w:rPr>
          <w:rFonts w:ascii="Arial"/>
          <w:sz w:val="33"/>
        </w:rPr>
      </w:pPr>
    </w:p>
    <w:p>
      <w:pPr>
        <w:spacing w:before="0"/>
        <w:ind w:left="100" w:right="0" w:firstLine="0"/>
        <w:jc w:val="left"/>
        <w:rPr>
          <w:rFonts w:ascii="Arial"/>
          <w:b/>
          <w:sz w:val="22"/>
        </w:rPr>
      </w:pPr>
      <w:r>
        <w:rPr>
          <w:rFonts w:ascii="Arial"/>
          <w:b/>
          <w:spacing w:val="-2"/>
          <w:sz w:val="22"/>
        </w:rPr>
        <w:t>Stream:</w:t>
      </w:r>
    </w:p>
    <w:p>
      <w:pPr>
        <w:pStyle w:val="BodyText"/>
        <w:spacing w:before="8"/>
        <w:rPr>
          <w:rFonts w:ascii="Arial"/>
          <w:b/>
          <w:sz w:val="20"/>
        </w:rPr>
      </w:pPr>
    </w:p>
    <w:p>
      <w:pPr>
        <w:pStyle w:val="ListParagraph"/>
        <w:numPr>
          <w:ilvl w:val="0"/>
          <w:numId w:val="5"/>
        </w:numPr>
        <w:tabs>
          <w:tab w:pos="1044" w:val="left" w:leader="none"/>
        </w:tabs>
        <w:spacing w:line="240" w:lineRule="auto" w:before="0" w:after="0"/>
        <w:ind w:left="1044" w:right="0" w:hanging="359"/>
        <w:jc w:val="left"/>
        <w:rPr>
          <w:rFonts w:ascii="Arial" w:hAnsi="Arial"/>
          <w:color w:val="212121"/>
          <w:sz w:val="22"/>
        </w:rPr>
      </w:pPr>
      <w:r>
        <w:rPr>
          <w:rFonts w:ascii="Arial" w:hAnsi="Arial"/>
          <w:color w:val="212121"/>
          <w:sz w:val="22"/>
        </w:rPr>
        <w:t>The</w:t>
      </w:r>
      <w:r>
        <w:rPr>
          <w:rFonts w:ascii="Arial" w:hAnsi="Arial"/>
          <w:color w:val="212121"/>
          <w:spacing w:val="-9"/>
          <w:sz w:val="22"/>
        </w:rPr>
        <w:t> </w:t>
      </w:r>
      <w:r>
        <w:rPr>
          <w:rFonts w:ascii="Arial" w:hAnsi="Arial"/>
          <w:color w:val="212121"/>
          <w:sz w:val="22"/>
        </w:rPr>
        <w:t>stream</w:t>
      </w:r>
      <w:r>
        <w:rPr>
          <w:rFonts w:ascii="Arial" w:hAnsi="Arial"/>
          <w:color w:val="212121"/>
          <w:spacing w:val="-7"/>
          <w:sz w:val="22"/>
        </w:rPr>
        <w:t> </w:t>
      </w:r>
      <w:r>
        <w:rPr>
          <w:rFonts w:ascii="Arial" w:hAnsi="Arial"/>
          <w:color w:val="212121"/>
          <w:sz w:val="22"/>
        </w:rPr>
        <w:t>will</w:t>
      </w:r>
      <w:r>
        <w:rPr>
          <w:rFonts w:ascii="Arial" w:hAnsi="Arial"/>
          <w:color w:val="212121"/>
          <w:spacing w:val="-7"/>
          <w:sz w:val="22"/>
        </w:rPr>
        <w:t> </w:t>
      </w:r>
      <w:r>
        <w:rPr>
          <w:rFonts w:ascii="Arial" w:hAnsi="Arial"/>
          <w:color w:val="212121"/>
          <w:sz w:val="22"/>
        </w:rPr>
        <w:t>take</w:t>
      </w:r>
      <w:r>
        <w:rPr>
          <w:rFonts w:ascii="Arial" w:hAnsi="Arial"/>
          <w:color w:val="212121"/>
          <w:spacing w:val="-7"/>
          <w:sz w:val="22"/>
        </w:rPr>
        <w:t> </w:t>
      </w:r>
      <w:r>
        <w:rPr>
          <w:rFonts w:ascii="Arial" w:hAnsi="Arial"/>
          <w:color w:val="212121"/>
          <w:sz w:val="22"/>
        </w:rPr>
        <w:t>place</w:t>
      </w:r>
      <w:r>
        <w:rPr>
          <w:rFonts w:ascii="Arial" w:hAnsi="Arial"/>
          <w:color w:val="212121"/>
          <w:spacing w:val="-7"/>
          <w:sz w:val="22"/>
        </w:rPr>
        <w:t> </w:t>
      </w:r>
      <w:r>
        <w:rPr>
          <w:rFonts w:ascii="Arial" w:hAnsi="Arial"/>
          <w:color w:val="212121"/>
          <w:sz w:val="22"/>
        </w:rPr>
        <w:t>on</w:t>
      </w:r>
      <w:r>
        <w:rPr>
          <w:rFonts w:ascii="Arial" w:hAnsi="Arial"/>
          <w:color w:val="212121"/>
          <w:spacing w:val="-7"/>
          <w:sz w:val="22"/>
        </w:rPr>
        <w:t> </w:t>
      </w:r>
      <w:r>
        <w:rPr>
          <w:rFonts w:ascii="Arial" w:hAnsi="Arial"/>
          <w:color w:val="212121"/>
          <w:sz w:val="22"/>
        </w:rPr>
        <w:t>Aphromoo’s</w:t>
      </w:r>
      <w:r>
        <w:rPr>
          <w:rFonts w:ascii="Arial" w:hAnsi="Arial"/>
          <w:color w:val="212121"/>
          <w:spacing w:val="-7"/>
          <w:sz w:val="22"/>
        </w:rPr>
        <w:t> </w:t>
      </w:r>
      <w:r>
        <w:rPr>
          <w:rFonts w:ascii="Arial" w:hAnsi="Arial"/>
          <w:color w:val="212121"/>
          <w:sz w:val="22"/>
        </w:rPr>
        <w:t>Twitch</w:t>
      </w:r>
      <w:r>
        <w:rPr>
          <w:rFonts w:ascii="Arial" w:hAnsi="Arial"/>
          <w:color w:val="212121"/>
          <w:spacing w:val="-7"/>
          <w:sz w:val="22"/>
        </w:rPr>
        <w:t> </w:t>
      </w:r>
      <w:r>
        <w:rPr>
          <w:rFonts w:ascii="Arial" w:hAnsi="Arial"/>
          <w:color w:val="212121"/>
          <w:sz w:val="22"/>
        </w:rPr>
        <w:t>channel</w:t>
      </w:r>
      <w:r>
        <w:rPr>
          <w:rFonts w:ascii="Arial" w:hAnsi="Arial"/>
          <w:color w:val="212121"/>
          <w:spacing w:val="-6"/>
          <w:sz w:val="22"/>
        </w:rPr>
        <w:t> </w:t>
      </w:r>
      <w:hyperlink r:id="rId12">
        <w:r>
          <w:rPr>
            <w:rFonts w:ascii="Arial" w:hAnsi="Arial"/>
            <w:color w:val="1154CC"/>
            <w:spacing w:val="-2"/>
            <w:sz w:val="22"/>
            <w:u w:val="thick" w:color="1154CC"/>
          </w:rPr>
          <w:t>@Aphromoo</w:t>
        </w:r>
      </w:hyperlink>
      <w:r>
        <w:rPr>
          <w:rFonts w:ascii="Arial" w:hAnsi="Arial"/>
          <w:color w:val="212121"/>
          <w:spacing w:val="-2"/>
          <w:sz w:val="22"/>
        </w:rPr>
        <w:t>.</w:t>
      </w:r>
    </w:p>
    <w:p>
      <w:pPr>
        <w:pStyle w:val="BodyText"/>
        <w:rPr>
          <w:rFonts w:ascii="Arial"/>
        </w:rPr>
      </w:pPr>
    </w:p>
    <w:p>
      <w:pPr>
        <w:pStyle w:val="BodyText"/>
        <w:rPr>
          <w:rFonts w:ascii="Arial"/>
          <w:sz w:val="22"/>
        </w:rPr>
      </w:pPr>
    </w:p>
    <w:p>
      <w:pPr>
        <w:spacing w:line="331" w:lineRule="auto" w:before="0"/>
        <w:ind w:left="100" w:right="142" w:firstLine="0"/>
        <w:jc w:val="left"/>
        <w:rPr>
          <w:rFonts w:ascii="Arial" w:hAnsi="Arial"/>
          <w:sz w:val="22"/>
        </w:rPr>
      </w:pPr>
      <w:r>
        <w:rPr>
          <w:rFonts w:ascii="Arial" w:hAnsi="Arial"/>
          <w:b/>
          <w:sz w:val="22"/>
        </w:rPr>
        <w:t>Titles &amp; captions: </w:t>
      </w:r>
      <w:r>
        <w:rPr>
          <w:rFonts w:ascii="Arial" w:hAnsi="Arial"/>
          <w:sz w:val="22"/>
        </w:rPr>
        <w:t>Must have “Waven” in the video title. Must have “Waven”and “Ankama” in the description.</w:t>
      </w:r>
      <w:r>
        <w:rPr>
          <w:rFonts w:ascii="Arial" w:hAnsi="Arial"/>
          <w:spacing w:val="-4"/>
          <w:sz w:val="22"/>
        </w:rPr>
        <w:t> </w:t>
      </w:r>
      <w:r>
        <w:rPr>
          <w:rFonts w:ascii="Arial" w:hAnsi="Arial"/>
          <w:sz w:val="22"/>
        </w:rPr>
        <w:t>Must</w:t>
      </w:r>
      <w:r>
        <w:rPr>
          <w:rFonts w:ascii="Arial" w:hAnsi="Arial"/>
          <w:spacing w:val="-4"/>
          <w:sz w:val="22"/>
        </w:rPr>
        <w:t> </w:t>
      </w:r>
      <w:r>
        <w:rPr>
          <w:rFonts w:ascii="Arial" w:hAnsi="Arial"/>
          <w:sz w:val="22"/>
        </w:rPr>
        <w:t>disclose</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stream</w:t>
      </w:r>
      <w:r>
        <w:rPr>
          <w:rFonts w:ascii="Arial" w:hAnsi="Arial"/>
          <w:spacing w:val="-4"/>
          <w:sz w:val="22"/>
        </w:rPr>
        <w:t> </w:t>
      </w:r>
      <w:r>
        <w:rPr>
          <w:rFonts w:ascii="Arial" w:hAnsi="Arial"/>
          <w:sz w:val="22"/>
        </w:rPr>
        <w:t>is</w:t>
      </w:r>
      <w:r>
        <w:rPr>
          <w:rFonts w:ascii="Arial" w:hAnsi="Arial"/>
          <w:spacing w:val="-4"/>
          <w:sz w:val="22"/>
        </w:rPr>
        <w:t> </w:t>
      </w:r>
      <w:r>
        <w:rPr>
          <w:rFonts w:ascii="Arial" w:hAnsi="Arial"/>
          <w:sz w:val="22"/>
        </w:rPr>
        <w:t>sponsored</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video</w:t>
      </w:r>
      <w:r>
        <w:rPr>
          <w:rFonts w:ascii="Arial" w:hAnsi="Arial"/>
          <w:spacing w:val="-4"/>
          <w:sz w:val="22"/>
        </w:rPr>
        <w:t> </w:t>
      </w:r>
      <w:r>
        <w:rPr>
          <w:rFonts w:ascii="Arial" w:hAnsi="Arial"/>
          <w:sz w:val="22"/>
        </w:rPr>
        <w:t>description,</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must</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disclosed throughout the stream per FTC guidelines.</w:t>
      </w:r>
    </w:p>
    <w:p>
      <w:pPr>
        <w:pStyle w:val="BodyText"/>
        <w:spacing w:before="3"/>
        <w:rPr>
          <w:rFonts w:ascii="Arial"/>
          <w:sz w:val="25"/>
        </w:rPr>
      </w:pPr>
    </w:p>
    <w:p>
      <w:pPr>
        <w:spacing w:line="331" w:lineRule="auto" w:before="1"/>
        <w:ind w:left="100" w:right="322" w:firstLine="0"/>
        <w:jc w:val="both"/>
        <w:rPr>
          <w:rFonts w:ascii="Arial"/>
          <w:sz w:val="22"/>
        </w:rPr>
      </w:pPr>
      <w:r>
        <w:rPr>
          <w:rFonts w:ascii="Arial"/>
          <w:b/>
          <w:sz w:val="22"/>
        </w:rPr>
        <w:t>Content:</w:t>
      </w:r>
      <w:r>
        <w:rPr>
          <w:rFonts w:ascii="Arial"/>
          <w:b/>
          <w:spacing w:val="-9"/>
          <w:sz w:val="22"/>
        </w:rPr>
        <w:t> </w:t>
      </w:r>
      <w:r>
        <w:rPr>
          <w:rFonts w:ascii="Arial"/>
          <w:sz w:val="22"/>
        </w:rPr>
        <w:t>All</w:t>
      </w:r>
      <w:r>
        <w:rPr>
          <w:rFonts w:ascii="Arial"/>
          <w:spacing w:val="-9"/>
          <w:sz w:val="22"/>
        </w:rPr>
        <w:t> </w:t>
      </w:r>
      <w:r>
        <w:rPr>
          <w:rFonts w:ascii="Arial"/>
          <w:sz w:val="22"/>
        </w:rPr>
        <w:t>content</w:t>
      </w:r>
      <w:r>
        <w:rPr>
          <w:rFonts w:ascii="Arial"/>
          <w:spacing w:val="-9"/>
          <w:sz w:val="22"/>
        </w:rPr>
        <w:t> </w:t>
      </w:r>
      <w:r>
        <w:rPr>
          <w:rFonts w:ascii="Arial"/>
          <w:sz w:val="22"/>
        </w:rPr>
        <w:t>during</w:t>
      </w:r>
      <w:r>
        <w:rPr>
          <w:rFonts w:ascii="Arial"/>
          <w:spacing w:val="-9"/>
          <w:sz w:val="22"/>
        </w:rPr>
        <w:t> </w:t>
      </w:r>
      <w:r>
        <w:rPr>
          <w:rFonts w:ascii="Arial"/>
          <w:sz w:val="22"/>
        </w:rPr>
        <w:t>the</w:t>
      </w:r>
      <w:r>
        <w:rPr>
          <w:rFonts w:ascii="Arial"/>
          <w:spacing w:val="-9"/>
          <w:sz w:val="22"/>
        </w:rPr>
        <w:t> </w:t>
      </w:r>
      <w:r>
        <w:rPr>
          <w:rFonts w:ascii="Arial"/>
          <w:sz w:val="22"/>
        </w:rPr>
        <w:t>segment</w:t>
      </w:r>
      <w:r>
        <w:rPr>
          <w:rFonts w:ascii="Arial"/>
          <w:spacing w:val="-9"/>
          <w:sz w:val="22"/>
        </w:rPr>
        <w:t> </w:t>
      </w:r>
      <w:r>
        <w:rPr>
          <w:rFonts w:ascii="Arial"/>
          <w:sz w:val="22"/>
        </w:rPr>
        <w:t>must</w:t>
      </w:r>
      <w:r>
        <w:rPr>
          <w:rFonts w:ascii="Arial"/>
          <w:spacing w:val="-9"/>
          <w:sz w:val="22"/>
        </w:rPr>
        <w:t> </w:t>
      </w:r>
      <w:r>
        <w:rPr>
          <w:rFonts w:ascii="Arial"/>
          <w:sz w:val="22"/>
        </w:rPr>
        <w:t>conform</w:t>
      </w:r>
      <w:r>
        <w:rPr>
          <w:rFonts w:ascii="Arial"/>
          <w:spacing w:val="-9"/>
          <w:sz w:val="22"/>
        </w:rPr>
        <w:t> </w:t>
      </w:r>
      <w:r>
        <w:rPr>
          <w:rFonts w:ascii="Arial"/>
          <w:sz w:val="22"/>
        </w:rPr>
        <w:t>to</w:t>
      </w:r>
      <w:r>
        <w:rPr>
          <w:rFonts w:ascii="Arial"/>
          <w:spacing w:val="-9"/>
          <w:sz w:val="22"/>
        </w:rPr>
        <w:t> </w:t>
      </w:r>
      <w:r>
        <w:rPr>
          <w:rFonts w:ascii="Arial"/>
          <w:sz w:val="22"/>
        </w:rPr>
        <w:t>platform</w:t>
      </w:r>
      <w:r>
        <w:rPr>
          <w:rFonts w:ascii="Arial"/>
          <w:spacing w:val="-9"/>
          <w:sz w:val="22"/>
        </w:rPr>
        <w:t> </w:t>
      </w:r>
      <w:r>
        <w:rPr>
          <w:rFonts w:ascii="Arial"/>
          <w:sz w:val="22"/>
        </w:rPr>
        <w:t>(Twitter,</w:t>
      </w:r>
      <w:r>
        <w:rPr>
          <w:rFonts w:ascii="Arial"/>
          <w:spacing w:val="-9"/>
          <w:sz w:val="22"/>
        </w:rPr>
        <w:t> </w:t>
      </w:r>
      <w:r>
        <w:rPr>
          <w:rFonts w:ascii="Arial"/>
          <w:sz w:val="22"/>
        </w:rPr>
        <w:t>YouTube,</w:t>
      </w:r>
      <w:r>
        <w:rPr>
          <w:rFonts w:ascii="Arial"/>
          <w:spacing w:val="-9"/>
          <w:sz w:val="22"/>
        </w:rPr>
        <w:t> </w:t>
      </w:r>
      <w:r>
        <w:rPr>
          <w:rFonts w:ascii="Arial"/>
          <w:sz w:val="22"/>
        </w:rPr>
        <w:t>Instagram) terms</w:t>
      </w:r>
      <w:r>
        <w:rPr>
          <w:rFonts w:ascii="Arial"/>
          <w:spacing w:val="-3"/>
          <w:sz w:val="22"/>
        </w:rPr>
        <w:t> </w:t>
      </w:r>
      <w:r>
        <w:rPr>
          <w:rFonts w:ascii="Arial"/>
          <w:sz w:val="22"/>
        </w:rPr>
        <w:t>of</w:t>
      </w:r>
      <w:r>
        <w:rPr>
          <w:rFonts w:ascii="Arial"/>
          <w:spacing w:val="-3"/>
          <w:sz w:val="22"/>
        </w:rPr>
        <w:t> </w:t>
      </w:r>
      <w:r>
        <w:rPr>
          <w:rFonts w:ascii="Arial"/>
          <w:sz w:val="22"/>
        </w:rPr>
        <w:t>service.</w:t>
      </w:r>
      <w:r>
        <w:rPr>
          <w:rFonts w:ascii="Arial"/>
          <w:spacing w:val="-3"/>
          <w:sz w:val="22"/>
        </w:rPr>
        <w:t> </w:t>
      </w:r>
      <w:r>
        <w:rPr>
          <w:rFonts w:ascii="Arial"/>
          <w:sz w:val="22"/>
        </w:rPr>
        <w:t>Content</w:t>
      </w:r>
      <w:r>
        <w:rPr>
          <w:rFonts w:ascii="Arial"/>
          <w:spacing w:val="-3"/>
          <w:sz w:val="22"/>
        </w:rPr>
        <w:t> </w:t>
      </w:r>
      <w:r>
        <w:rPr>
          <w:rFonts w:ascii="Arial"/>
          <w:sz w:val="22"/>
        </w:rPr>
        <w:t>shall</w:t>
      </w:r>
      <w:r>
        <w:rPr>
          <w:rFonts w:ascii="Arial"/>
          <w:spacing w:val="-3"/>
          <w:sz w:val="22"/>
        </w:rPr>
        <w:t> </w:t>
      </w:r>
      <w:r>
        <w:rPr>
          <w:rFonts w:ascii="Arial"/>
          <w:sz w:val="22"/>
        </w:rPr>
        <w:t>not</w:t>
      </w:r>
      <w:r>
        <w:rPr>
          <w:rFonts w:ascii="Arial"/>
          <w:spacing w:val="-3"/>
          <w:sz w:val="22"/>
        </w:rPr>
        <w:t> </w:t>
      </w:r>
      <w:r>
        <w:rPr>
          <w:rFonts w:ascii="Arial"/>
          <w:sz w:val="22"/>
        </w:rPr>
        <w:t>include</w:t>
      </w:r>
      <w:r>
        <w:rPr>
          <w:rFonts w:ascii="Arial"/>
          <w:spacing w:val="-3"/>
          <w:sz w:val="22"/>
        </w:rPr>
        <w:t> </w:t>
      </w:r>
      <w:r>
        <w:rPr>
          <w:rFonts w:ascii="Arial"/>
          <w:sz w:val="22"/>
        </w:rPr>
        <w:t>any</w:t>
      </w:r>
      <w:r>
        <w:rPr>
          <w:rFonts w:ascii="Arial"/>
          <w:spacing w:val="-3"/>
          <w:sz w:val="22"/>
        </w:rPr>
        <w:t> </w:t>
      </w:r>
      <w:r>
        <w:rPr>
          <w:rFonts w:ascii="Arial"/>
          <w:sz w:val="22"/>
        </w:rPr>
        <w:t>racist,</w:t>
      </w:r>
      <w:r>
        <w:rPr>
          <w:rFonts w:ascii="Arial"/>
          <w:spacing w:val="-3"/>
          <w:sz w:val="22"/>
        </w:rPr>
        <w:t> </w:t>
      </w:r>
      <w:r>
        <w:rPr>
          <w:rFonts w:ascii="Arial"/>
          <w:sz w:val="22"/>
        </w:rPr>
        <w:t>sexist,</w:t>
      </w:r>
      <w:r>
        <w:rPr>
          <w:rFonts w:ascii="Arial"/>
          <w:spacing w:val="-3"/>
          <w:sz w:val="22"/>
        </w:rPr>
        <w:t> </w:t>
      </w:r>
      <w:r>
        <w:rPr>
          <w:rFonts w:ascii="Arial"/>
          <w:sz w:val="22"/>
        </w:rPr>
        <w:t>homophobic,</w:t>
      </w:r>
      <w:r>
        <w:rPr>
          <w:rFonts w:ascii="Arial"/>
          <w:spacing w:val="-3"/>
          <w:sz w:val="22"/>
        </w:rPr>
        <w:t> </w:t>
      </w:r>
      <w:r>
        <w:rPr>
          <w:rFonts w:ascii="Arial"/>
          <w:sz w:val="22"/>
        </w:rPr>
        <w:t>or</w:t>
      </w:r>
      <w:r>
        <w:rPr>
          <w:rFonts w:ascii="Arial"/>
          <w:spacing w:val="-3"/>
          <w:sz w:val="22"/>
        </w:rPr>
        <w:t> </w:t>
      </w:r>
      <w:r>
        <w:rPr>
          <w:rFonts w:ascii="Arial"/>
          <w:sz w:val="22"/>
        </w:rPr>
        <w:t>otherwise</w:t>
      </w:r>
      <w:r>
        <w:rPr>
          <w:rFonts w:ascii="Arial"/>
          <w:spacing w:val="-3"/>
          <w:sz w:val="22"/>
        </w:rPr>
        <w:t> </w:t>
      </w:r>
      <w:r>
        <w:rPr>
          <w:rFonts w:ascii="Arial"/>
          <w:sz w:val="22"/>
        </w:rPr>
        <w:t>offensive or derrogatory language.</w:t>
      </w:r>
    </w:p>
    <w:sectPr>
      <w:footerReference w:type="default" r:id="rId11"/>
      <w:pgSz w:w="12240" w:h="15840"/>
      <w:pgMar w:footer="0" w:header="0" w:top="1260" w:bottom="280" w:left="12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4448">
              <wp:simplePos x="0" y="0"/>
              <wp:positionH relativeFrom="page">
                <wp:posOffset>3813199</wp:posOffset>
              </wp:positionH>
              <wp:positionV relativeFrom="page">
                <wp:posOffset>9108686</wp:posOffset>
              </wp:positionV>
              <wp:extent cx="15875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8750" cy="180340"/>
                      </a:xfrm>
                      <a:prstGeom prst="rect">
                        <a:avLst/>
                      </a:prstGeom>
                    </wps:spPr>
                    <wps:txbx>
                      <w:txbxContent>
                        <w:p>
                          <w:pPr>
                            <w:spacing w:before="10"/>
                            <w:ind w:left="60" w:right="0" w:firstLine="0"/>
                            <w:jc w:val="left"/>
                            <w:rPr>
                              <w:sz w:val="22"/>
                            </w:rPr>
                          </w:pPr>
                          <w:r>
                            <w:rPr>
                              <w:sz w:val="22"/>
                            </w:rPr>
                            <w:fldChar w:fldCharType="begin"/>
                          </w:r>
                          <w:r>
                            <w:rPr>
                              <w:sz w:val="22"/>
                            </w:rPr>
                            <w:instrText> PAGE </w:instrText>
                          </w:r>
                          <w:r>
                            <w:rPr>
                              <w:sz w:val="22"/>
                            </w:rPr>
                            <w:fldChar w:fldCharType="separate"/>
                          </w:r>
                          <w:r>
                            <w:rPr>
                              <w:sz w:val="22"/>
                            </w:rPr>
                            <w:t>1</w:t>
                          </w:r>
                          <w:r>
                            <w:rPr>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51953pt;margin-top:717.219421pt;width:12.5pt;height:14.2pt;mso-position-horizontal-relative:page;mso-position-vertical-relative:page;z-index:-15852032" type="#_x0000_t202" id="docshape1" filled="false" stroked="false">
              <v:textbox inset="0,0,0,0">
                <w:txbxContent>
                  <w:p>
                    <w:pPr>
                      <w:spacing w:before="10"/>
                      <w:ind w:left="60" w:right="0" w:firstLine="0"/>
                      <w:jc w:val="left"/>
                      <w:rPr>
                        <w:sz w:val="22"/>
                      </w:rPr>
                    </w:pPr>
                    <w:r>
                      <w:rPr>
                        <w:sz w:val="22"/>
                      </w:rPr>
                      <w:fldChar w:fldCharType="begin"/>
                    </w:r>
                    <w:r>
                      <w:rPr>
                        <w:sz w:val="22"/>
                      </w:rPr>
                      <w:instrText> PAGE </w:instrText>
                    </w:r>
                    <w:r>
                      <w:rPr>
                        <w:sz w:val="22"/>
                      </w:rPr>
                      <w:fldChar w:fldCharType="separate"/>
                    </w:r>
                    <w:r>
                      <w:rPr>
                        <w:sz w:val="22"/>
                      </w:rPr>
                      <w:t>1</w:t>
                    </w:r>
                    <w:r>
                      <w:rPr>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45" w:hanging="360"/>
      </w:pPr>
      <w:rPr>
        <w:rFonts w:hint="default" w:ascii="Arial" w:hAnsi="Arial" w:eastAsia="Arial" w:cs="Arial"/>
        <w:spacing w:val="0"/>
        <w:w w:val="100"/>
        <w:lang w:val="en-US" w:eastAsia="en-US" w:bidi="ar-SA"/>
      </w:rPr>
    </w:lvl>
    <w:lvl w:ilvl="1">
      <w:start w:val="0"/>
      <w:numFmt w:val="bullet"/>
      <w:lvlText w:val="•"/>
      <w:lvlJc w:val="left"/>
      <w:pPr>
        <w:ind w:left="1914" w:hanging="360"/>
      </w:pPr>
      <w:rPr>
        <w:rFonts w:hint="default"/>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84" w:hanging="360"/>
      </w:pPr>
      <w:rPr>
        <w:rFonts w:hint="default"/>
        <w:lang w:val="en-US" w:eastAsia="en-US" w:bidi="ar-SA"/>
      </w:rPr>
    </w:lvl>
    <w:lvl w:ilvl="7">
      <w:start w:val="0"/>
      <w:numFmt w:val="bullet"/>
      <w:lvlText w:val="•"/>
      <w:lvlJc w:val="left"/>
      <w:pPr>
        <w:ind w:left="7158" w:hanging="360"/>
      </w:pPr>
      <w:rPr>
        <w:rFonts w:hint="default"/>
        <w:lang w:val="en-US" w:eastAsia="en-US" w:bidi="ar-SA"/>
      </w:rPr>
    </w:lvl>
    <w:lvl w:ilvl="8">
      <w:start w:val="0"/>
      <w:numFmt w:val="bullet"/>
      <w:lvlText w:val="•"/>
      <w:lvlJc w:val="left"/>
      <w:pPr>
        <w:ind w:left="8032" w:hanging="360"/>
      </w:pPr>
      <w:rPr>
        <w:rFonts w:hint="default"/>
        <w:lang w:val="en-US" w:eastAsia="en-US" w:bidi="ar-SA"/>
      </w:rPr>
    </w:lvl>
  </w:abstractNum>
  <w:abstractNum w:abstractNumId="3">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4" w:hanging="510"/>
      </w:pPr>
      <w:rPr>
        <w:rFonts w:hint="default"/>
        <w:lang w:val="en-US" w:eastAsia="en-US" w:bidi="ar-SA"/>
      </w:rPr>
    </w:lvl>
    <w:lvl w:ilvl="2">
      <w:start w:val="0"/>
      <w:numFmt w:val="bullet"/>
      <w:lvlText w:val="•"/>
      <w:lvlJc w:val="left"/>
      <w:pPr>
        <w:ind w:left="2548" w:hanging="510"/>
      </w:pPr>
      <w:rPr>
        <w:rFonts w:hint="default"/>
        <w:lang w:val="en-US" w:eastAsia="en-US" w:bidi="ar-SA"/>
      </w:rPr>
    </w:lvl>
    <w:lvl w:ilvl="3">
      <w:start w:val="0"/>
      <w:numFmt w:val="bullet"/>
      <w:lvlText w:val="•"/>
      <w:lvlJc w:val="left"/>
      <w:pPr>
        <w:ind w:left="3452" w:hanging="510"/>
      </w:pPr>
      <w:rPr>
        <w:rFonts w:hint="default"/>
        <w:lang w:val="en-US" w:eastAsia="en-US" w:bidi="ar-SA"/>
      </w:rPr>
    </w:lvl>
    <w:lvl w:ilvl="4">
      <w:start w:val="0"/>
      <w:numFmt w:val="bullet"/>
      <w:lvlText w:val="•"/>
      <w:lvlJc w:val="left"/>
      <w:pPr>
        <w:ind w:left="4356" w:hanging="510"/>
      </w:pPr>
      <w:rPr>
        <w:rFonts w:hint="default"/>
        <w:lang w:val="en-US" w:eastAsia="en-US" w:bidi="ar-SA"/>
      </w:rPr>
    </w:lvl>
    <w:lvl w:ilvl="5">
      <w:start w:val="0"/>
      <w:numFmt w:val="bullet"/>
      <w:lvlText w:val="•"/>
      <w:lvlJc w:val="left"/>
      <w:pPr>
        <w:ind w:left="5260" w:hanging="510"/>
      </w:pPr>
      <w:rPr>
        <w:rFonts w:hint="default"/>
        <w:lang w:val="en-US" w:eastAsia="en-US" w:bidi="ar-SA"/>
      </w:rPr>
    </w:lvl>
    <w:lvl w:ilvl="6">
      <w:start w:val="0"/>
      <w:numFmt w:val="bullet"/>
      <w:lvlText w:val="•"/>
      <w:lvlJc w:val="left"/>
      <w:pPr>
        <w:ind w:left="6164" w:hanging="510"/>
      </w:pPr>
      <w:rPr>
        <w:rFonts w:hint="default"/>
        <w:lang w:val="en-US" w:eastAsia="en-US" w:bidi="ar-SA"/>
      </w:rPr>
    </w:lvl>
    <w:lvl w:ilvl="7">
      <w:start w:val="0"/>
      <w:numFmt w:val="bullet"/>
      <w:lvlText w:val="•"/>
      <w:lvlJc w:val="left"/>
      <w:pPr>
        <w:ind w:left="7068" w:hanging="510"/>
      </w:pPr>
      <w:rPr>
        <w:rFonts w:hint="default"/>
        <w:lang w:val="en-US" w:eastAsia="en-US" w:bidi="ar-SA"/>
      </w:rPr>
    </w:lvl>
    <w:lvl w:ilvl="8">
      <w:start w:val="0"/>
      <w:numFmt w:val="bullet"/>
      <w:lvlText w:val="•"/>
      <w:lvlJc w:val="left"/>
      <w:pPr>
        <w:ind w:left="7972" w:hanging="510"/>
      </w:pPr>
      <w:rPr>
        <w:rFonts w:hint="default"/>
        <w:lang w:val="en-US" w:eastAsia="en-US" w:bidi="ar-SA"/>
      </w:rPr>
    </w:lvl>
  </w:abstractNum>
  <w:abstractNum w:abstractNumId="2">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4" w:hanging="510"/>
      </w:pPr>
      <w:rPr>
        <w:rFonts w:hint="default"/>
        <w:lang w:val="en-US" w:eastAsia="en-US" w:bidi="ar-SA"/>
      </w:rPr>
    </w:lvl>
    <w:lvl w:ilvl="2">
      <w:start w:val="0"/>
      <w:numFmt w:val="bullet"/>
      <w:lvlText w:val="•"/>
      <w:lvlJc w:val="left"/>
      <w:pPr>
        <w:ind w:left="2548" w:hanging="510"/>
      </w:pPr>
      <w:rPr>
        <w:rFonts w:hint="default"/>
        <w:lang w:val="en-US" w:eastAsia="en-US" w:bidi="ar-SA"/>
      </w:rPr>
    </w:lvl>
    <w:lvl w:ilvl="3">
      <w:start w:val="0"/>
      <w:numFmt w:val="bullet"/>
      <w:lvlText w:val="•"/>
      <w:lvlJc w:val="left"/>
      <w:pPr>
        <w:ind w:left="3452" w:hanging="510"/>
      </w:pPr>
      <w:rPr>
        <w:rFonts w:hint="default"/>
        <w:lang w:val="en-US" w:eastAsia="en-US" w:bidi="ar-SA"/>
      </w:rPr>
    </w:lvl>
    <w:lvl w:ilvl="4">
      <w:start w:val="0"/>
      <w:numFmt w:val="bullet"/>
      <w:lvlText w:val="•"/>
      <w:lvlJc w:val="left"/>
      <w:pPr>
        <w:ind w:left="4356" w:hanging="510"/>
      </w:pPr>
      <w:rPr>
        <w:rFonts w:hint="default"/>
        <w:lang w:val="en-US" w:eastAsia="en-US" w:bidi="ar-SA"/>
      </w:rPr>
    </w:lvl>
    <w:lvl w:ilvl="5">
      <w:start w:val="0"/>
      <w:numFmt w:val="bullet"/>
      <w:lvlText w:val="•"/>
      <w:lvlJc w:val="left"/>
      <w:pPr>
        <w:ind w:left="5260" w:hanging="510"/>
      </w:pPr>
      <w:rPr>
        <w:rFonts w:hint="default"/>
        <w:lang w:val="en-US" w:eastAsia="en-US" w:bidi="ar-SA"/>
      </w:rPr>
    </w:lvl>
    <w:lvl w:ilvl="6">
      <w:start w:val="0"/>
      <w:numFmt w:val="bullet"/>
      <w:lvlText w:val="•"/>
      <w:lvlJc w:val="left"/>
      <w:pPr>
        <w:ind w:left="6164" w:hanging="510"/>
      </w:pPr>
      <w:rPr>
        <w:rFonts w:hint="default"/>
        <w:lang w:val="en-US" w:eastAsia="en-US" w:bidi="ar-SA"/>
      </w:rPr>
    </w:lvl>
    <w:lvl w:ilvl="7">
      <w:start w:val="0"/>
      <w:numFmt w:val="bullet"/>
      <w:lvlText w:val="•"/>
      <w:lvlJc w:val="left"/>
      <w:pPr>
        <w:ind w:left="7068" w:hanging="510"/>
      </w:pPr>
      <w:rPr>
        <w:rFonts w:hint="default"/>
        <w:lang w:val="en-US" w:eastAsia="en-US" w:bidi="ar-SA"/>
      </w:rPr>
    </w:lvl>
    <w:lvl w:ilvl="8">
      <w:start w:val="0"/>
      <w:numFmt w:val="bullet"/>
      <w:lvlText w:val="•"/>
      <w:lvlJc w:val="left"/>
      <w:pPr>
        <w:ind w:left="7972" w:hanging="510"/>
      </w:pPr>
      <w:rPr>
        <w:rFonts w:hint="default"/>
        <w:lang w:val="en-US" w:eastAsia="en-US" w:bidi="ar-SA"/>
      </w:rPr>
    </w:lvl>
  </w:abstractNum>
  <w:abstractNum w:abstractNumId="1">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4" w:hanging="510"/>
      </w:pPr>
      <w:rPr>
        <w:rFonts w:hint="default"/>
        <w:lang w:val="en-US" w:eastAsia="en-US" w:bidi="ar-SA"/>
      </w:rPr>
    </w:lvl>
    <w:lvl w:ilvl="2">
      <w:start w:val="0"/>
      <w:numFmt w:val="bullet"/>
      <w:lvlText w:val="•"/>
      <w:lvlJc w:val="left"/>
      <w:pPr>
        <w:ind w:left="2548" w:hanging="510"/>
      </w:pPr>
      <w:rPr>
        <w:rFonts w:hint="default"/>
        <w:lang w:val="en-US" w:eastAsia="en-US" w:bidi="ar-SA"/>
      </w:rPr>
    </w:lvl>
    <w:lvl w:ilvl="3">
      <w:start w:val="0"/>
      <w:numFmt w:val="bullet"/>
      <w:lvlText w:val="•"/>
      <w:lvlJc w:val="left"/>
      <w:pPr>
        <w:ind w:left="3452" w:hanging="510"/>
      </w:pPr>
      <w:rPr>
        <w:rFonts w:hint="default"/>
        <w:lang w:val="en-US" w:eastAsia="en-US" w:bidi="ar-SA"/>
      </w:rPr>
    </w:lvl>
    <w:lvl w:ilvl="4">
      <w:start w:val="0"/>
      <w:numFmt w:val="bullet"/>
      <w:lvlText w:val="•"/>
      <w:lvlJc w:val="left"/>
      <w:pPr>
        <w:ind w:left="4356" w:hanging="510"/>
      </w:pPr>
      <w:rPr>
        <w:rFonts w:hint="default"/>
        <w:lang w:val="en-US" w:eastAsia="en-US" w:bidi="ar-SA"/>
      </w:rPr>
    </w:lvl>
    <w:lvl w:ilvl="5">
      <w:start w:val="0"/>
      <w:numFmt w:val="bullet"/>
      <w:lvlText w:val="•"/>
      <w:lvlJc w:val="left"/>
      <w:pPr>
        <w:ind w:left="5260" w:hanging="510"/>
      </w:pPr>
      <w:rPr>
        <w:rFonts w:hint="default"/>
        <w:lang w:val="en-US" w:eastAsia="en-US" w:bidi="ar-SA"/>
      </w:rPr>
    </w:lvl>
    <w:lvl w:ilvl="6">
      <w:start w:val="0"/>
      <w:numFmt w:val="bullet"/>
      <w:lvlText w:val="•"/>
      <w:lvlJc w:val="left"/>
      <w:pPr>
        <w:ind w:left="6164" w:hanging="510"/>
      </w:pPr>
      <w:rPr>
        <w:rFonts w:hint="default"/>
        <w:lang w:val="en-US" w:eastAsia="en-US" w:bidi="ar-SA"/>
      </w:rPr>
    </w:lvl>
    <w:lvl w:ilvl="7">
      <w:start w:val="0"/>
      <w:numFmt w:val="bullet"/>
      <w:lvlText w:val="•"/>
      <w:lvlJc w:val="left"/>
      <w:pPr>
        <w:ind w:left="7068" w:hanging="510"/>
      </w:pPr>
      <w:rPr>
        <w:rFonts w:hint="default"/>
        <w:lang w:val="en-US" w:eastAsia="en-US" w:bidi="ar-SA"/>
      </w:rPr>
    </w:lvl>
    <w:lvl w:ilvl="8">
      <w:start w:val="0"/>
      <w:numFmt w:val="bullet"/>
      <w:lvlText w:val="•"/>
      <w:lvlJc w:val="left"/>
      <w:pPr>
        <w:ind w:left="7972" w:hanging="510"/>
      </w:pPr>
      <w:rPr>
        <w:rFonts w:hint="default"/>
        <w:lang w:val="en-US" w:eastAsia="en-US" w:bidi="ar-SA"/>
      </w:rPr>
    </w:lvl>
  </w:abstractNum>
  <w:abstractNum w:abstractNumId="0">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1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71" w:hanging="510"/>
      </w:pPr>
      <w:rPr>
        <w:rFonts w:hint="default"/>
        <w:lang w:val="en-US" w:eastAsia="en-US" w:bidi="ar-SA"/>
      </w:rPr>
    </w:lvl>
    <w:lvl w:ilvl="3">
      <w:start w:val="0"/>
      <w:numFmt w:val="bullet"/>
      <w:lvlText w:val="•"/>
      <w:lvlJc w:val="left"/>
      <w:pPr>
        <w:ind w:left="3122" w:hanging="510"/>
      </w:pPr>
      <w:rPr>
        <w:rFonts w:hint="default"/>
        <w:lang w:val="en-US" w:eastAsia="en-US" w:bidi="ar-SA"/>
      </w:rPr>
    </w:lvl>
    <w:lvl w:ilvl="4">
      <w:start w:val="0"/>
      <w:numFmt w:val="bullet"/>
      <w:lvlText w:val="•"/>
      <w:lvlJc w:val="left"/>
      <w:pPr>
        <w:ind w:left="4073" w:hanging="510"/>
      </w:pPr>
      <w:rPr>
        <w:rFonts w:hint="default"/>
        <w:lang w:val="en-US" w:eastAsia="en-US" w:bidi="ar-SA"/>
      </w:rPr>
    </w:lvl>
    <w:lvl w:ilvl="5">
      <w:start w:val="0"/>
      <w:numFmt w:val="bullet"/>
      <w:lvlText w:val="•"/>
      <w:lvlJc w:val="left"/>
      <w:pPr>
        <w:ind w:left="5024" w:hanging="510"/>
      </w:pPr>
      <w:rPr>
        <w:rFonts w:hint="default"/>
        <w:lang w:val="en-US" w:eastAsia="en-US" w:bidi="ar-SA"/>
      </w:rPr>
    </w:lvl>
    <w:lvl w:ilvl="6">
      <w:start w:val="0"/>
      <w:numFmt w:val="bullet"/>
      <w:lvlText w:val="•"/>
      <w:lvlJc w:val="left"/>
      <w:pPr>
        <w:ind w:left="5975" w:hanging="510"/>
      </w:pPr>
      <w:rPr>
        <w:rFonts w:hint="default"/>
        <w:lang w:val="en-US" w:eastAsia="en-US" w:bidi="ar-SA"/>
      </w:rPr>
    </w:lvl>
    <w:lvl w:ilvl="7">
      <w:start w:val="0"/>
      <w:numFmt w:val="bullet"/>
      <w:lvlText w:val="•"/>
      <w:lvlJc w:val="left"/>
      <w:pPr>
        <w:ind w:left="6926" w:hanging="510"/>
      </w:pPr>
      <w:rPr>
        <w:rFonts w:hint="default"/>
        <w:lang w:val="en-US" w:eastAsia="en-US" w:bidi="ar-SA"/>
      </w:rPr>
    </w:lvl>
    <w:lvl w:ilvl="8">
      <w:start w:val="0"/>
      <w:numFmt w:val="bullet"/>
      <w:lvlText w:val="•"/>
      <w:lvlJc w:val="left"/>
      <w:pPr>
        <w:ind w:left="7877" w:hanging="51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730" w:hanging="51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www.ftc.gov/system/files/documents/plain-language/1001a-influencer-guide-508_1.pdf" TargetMode="Externa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footer" Target="footer4.xml"/><Relationship Id="rId12" Type="http://schemas.openxmlformats.org/officeDocument/2006/relationships/hyperlink" Target="https://www.twitch.tv/aphromoo"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Aphromoo  TriplePoint - Influencer Services Agreement 8/15/23</dc:title>
  <dcterms:created xsi:type="dcterms:W3CDTF">2023-08-15T21:54:07Z</dcterms:created>
  <dcterms:modified xsi:type="dcterms:W3CDTF">2023-08-15T21:54:07Z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